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724D" w14:textId="03DEE629" w:rsidR="002F433A" w:rsidRDefault="00912F55" w:rsidP="00912F55">
      <w:pPr>
        <w:jc w:val="center"/>
        <w:rPr>
          <w:rFonts w:ascii="Arial" w:hAnsi="Arial" w:cs="Arial"/>
          <w:b/>
          <w:color w:val="A41E36"/>
          <w:sz w:val="96"/>
          <w:szCs w:val="96"/>
        </w:rPr>
      </w:pPr>
      <w:r>
        <w:rPr>
          <w:rFonts w:ascii="Arial" w:hAnsi="Arial" w:cs="Arial"/>
          <w:b/>
          <w:noProof/>
          <w:color w:val="A41E36"/>
          <w:sz w:val="96"/>
          <w:szCs w:val="96"/>
        </w:rPr>
        <w:drawing>
          <wp:inline distT="0" distB="0" distL="0" distR="0" wp14:anchorId="3ED2A4EE" wp14:editId="1930639A">
            <wp:extent cx="2560589" cy="2554948"/>
            <wp:effectExtent l="0" t="0" r="0" b="0"/>
            <wp:docPr id="180156881" name="Picture 1" descr="A logo with light bulb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881" name="Picture 1" descr="A logo with light bulb and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5891" cy="2620106"/>
                    </a:xfrm>
                    <a:prstGeom prst="rect">
                      <a:avLst/>
                    </a:prstGeom>
                  </pic:spPr>
                </pic:pic>
              </a:graphicData>
            </a:graphic>
          </wp:inline>
        </w:drawing>
      </w:r>
    </w:p>
    <w:p w14:paraId="403CB682" w14:textId="7459DC2C" w:rsidR="002F433A" w:rsidRDefault="002F433A" w:rsidP="002F433A">
      <w:pPr>
        <w:rPr>
          <w:rFonts w:ascii="Arial" w:hAnsi="Arial" w:cs="Arial"/>
          <w:b/>
          <w:bCs/>
          <w:color w:val="A41E36"/>
          <w:sz w:val="96"/>
          <w:szCs w:val="96"/>
        </w:rPr>
      </w:pPr>
      <w:r w:rsidRPr="347CE38D">
        <w:rPr>
          <w:rFonts w:ascii="Arial" w:hAnsi="Arial" w:cs="Arial"/>
          <w:b/>
          <w:bCs/>
          <w:color w:val="A41E36"/>
          <w:sz w:val="96"/>
          <w:szCs w:val="96"/>
        </w:rPr>
        <w:t xml:space="preserve">                                  </w:t>
      </w:r>
    </w:p>
    <w:p w14:paraId="502A1130" w14:textId="7E5927C9" w:rsidR="002F433A" w:rsidRDefault="50469425" w:rsidP="347CE38D">
      <w:pPr>
        <w:jc w:val="center"/>
        <w:rPr>
          <w:rFonts w:ascii="Arial" w:hAnsi="Arial" w:cs="Arial"/>
          <w:b/>
          <w:bCs/>
          <w:color w:val="A41E36"/>
          <w:sz w:val="72"/>
          <w:szCs w:val="72"/>
        </w:rPr>
      </w:pPr>
      <w:r w:rsidRPr="347CE38D">
        <w:rPr>
          <w:rFonts w:ascii="Arial" w:hAnsi="Arial" w:cs="Arial"/>
          <w:b/>
          <w:bCs/>
          <w:color w:val="A41E36"/>
          <w:sz w:val="72"/>
          <w:szCs w:val="72"/>
        </w:rPr>
        <w:t>Funding Guide</w:t>
      </w:r>
    </w:p>
    <w:p w14:paraId="34E129F5" w14:textId="71F4D603" w:rsidR="00723ED8" w:rsidRDefault="00723ED8" w:rsidP="00723ED8">
      <w:pPr>
        <w:jc w:val="center"/>
        <w:rPr>
          <w:rFonts w:ascii="Arial" w:hAnsi="Arial" w:cs="Arial"/>
          <w:sz w:val="28"/>
          <w:szCs w:val="28"/>
        </w:rPr>
      </w:pPr>
      <w:r w:rsidRPr="001F34F5">
        <w:rPr>
          <w:rFonts w:ascii="Arial" w:hAnsi="Arial" w:cs="Arial"/>
          <w:sz w:val="28"/>
          <w:szCs w:val="28"/>
        </w:rPr>
        <w:t xml:space="preserve">Stacy J. Priniski, David Thompson, &amp; Renny </w:t>
      </w:r>
      <w:r w:rsidR="0075166C">
        <w:rPr>
          <w:rFonts w:ascii="Arial" w:hAnsi="Arial" w:cs="Arial"/>
          <w:sz w:val="28"/>
          <w:szCs w:val="28"/>
        </w:rPr>
        <w:t xml:space="preserve">O. </w:t>
      </w:r>
      <w:r w:rsidRPr="001F34F5">
        <w:rPr>
          <w:rFonts w:ascii="Arial" w:hAnsi="Arial" w:cs="Arial"/>
          <w:sz w:val="28"/>
          <w:szCs w:val="28"/>
        </w:rPr>
        <w:t>Perla</w:t>
      </w:r>
    </w:p>
    <w:p w14:paraId="1284852B" w14:textId="247D92C9" w:rsidR="008908CC" w:rsidRPr="001F34F5" w:rsidRDefault="008908CC" w:rsidP="00723ED8">
      <w:pPr>
        <w:jc w:val="center"/>
        <w:rPr>
          <w:rFonts w:ascii="Arial" w:hAnsi="Arial" w:cs="Arial"/>
          <w:sz w:val="28"/>
          <w:szCs w:val="28"/>
        </w:rPr>
      </w:pPr>
      <w:r>
        <w:rPr>
          <w:rFonts w:ascii="Arial" w:hAnsi="Arial" w:cs="Arial"/>
          <w:sz w:val="28"/>
          <w:szCs w:val="28"/>
        </w:rPr>
        <w:t>March 2025</w:t>
      </w:r>
    </w:p>
    <w:p w14:paraId="3BEFF6AA" w14:textId="3ABA755C" w:rsidR="002F433A" w:rsidRDefault="002F433A" w:rsidP="002F433A"/>
    <w:p w14:paraId="359E4CDA" w14:textId="77777777" w:rsidR="00A1437D" w:rsidRPr="00A1437D" w:rsidRDefault="00A1437D" w:rsidP="00A1437D">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rPr>
          <w:rStyle w:val="normaltextrun"/>
          <w:rFonts w:ascii="Arial" w:eastAsiaTheme="minorEastAsia" w:hAnsi="Arial" w:cs="Arial"/>
          <w:sz w:val="2"/>
          <w:szCs w:val="2"/>
        </w:rPr>
      </w:pPr>
    </w:p>
    <w:p w14:paraId="7E1A2B60" w14:textId="77777777" w:rsidR="00A1437D" w:rsidRDefault="00A1437D" w:rsidP="00A1437D">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rPr>
          <w:rStyle w:val="normaltextrun"/>
          <w:rFonts w:ascii="Arial" w:eastAsiaTheme="minorEastAsia" w:hAnsi="Arial" w:cs="Arial"/>
        </w:rPr>
      </w:pPr>
    </w:p>
    <w:p w14:paraId="7F405DD1" w14:textId="6FDEE2D1" w:rsidR="00261399" w:rsidRDefault="4F954EDD" w:rsidP="00D90D59">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sidRPr="00382E55">
        <w:rPr>
          <w:rStyle w:val="normaltextrun"/>
          <w:rFonts w:ascii="Arial" w:eastAsiaTheme="minorEastAsia" w:hAnsi="Arial" w:cs="Arial"/>
        </w:rPr>
        <w:t>Securing</w:t>
      </w:r>
      <w:r w:rsidR="65A7EF86" w:rsidRPr="00382E55">
        <w:rPr>
          <w:rStyle w:val="normaltextrun"/>
          <w:rFonts w:ascii="Arial" w:eastAsiaTheme="minorEastAsia" w:hAnsi="Arial" w:cs="Arial"/>
        </w:rPr>
        <w:t xml:space="preserve"> sustainable</w:t>
      </w:r>
      <w:r w:rsidRPr="00382E55">
        <w:rPr>
          <w:rStyle w:val="normaltextrun"/>
          <w:rFonts w:ascii="Arial" w:eastAsiaTheme="minorEastAsia" w:hAnsi="Arial" w:cs="Arial"/>
        </w:rPr>
        <w:t xml:space="preserve"> funding is a critical step in supporting the basic needs </w:t>
      </w:r>
      <w:r w:rsidR="00261399">
        <w:rPr>
          <w:rStyle w:val="normaltextrun"/>
          <w:rFonts w:ascii="Arial" w:eastAsiaTheme="minorEastAsia" w:hAnsi="Arial" w:cs="Arial"/>
        </w:rPr>
        <w:t>and</w:t>
      </w:r>
    </w:p>
    <w:p w14:paraId="27E71DE1" w14:textId="77777777" w:rsidR="00261399" w:rsidRDefault="00261399" w:rsidP="00261399">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Pr>
          <w:rStyle w:val="normaltextrun"/>
          <w:rFonts w:ascii="Arial" w:eastAsiaTheme="minorEastAsia" w:hAnsi="Arial" w:cs="Arial"/>
        </w:rPr>
        <w:t xml:space="preserve">academic success </w:t>
      </w:r>
      <w:r w:rsidR="4F954EDD" w:rsidRPr="00382E55">
        <w:rPr>
          <w:rStyle w:val="normaltextrun"/>
          <w:rFonts w:ascii="Arial" w:eastAsiaTheme="minorEastAsia" w:hAnsi="Arial" w:cs="Arial"/>
        </w:rPr>
        <w:t>of STEM</w:t>
      </w:r>
      <w:r>
        <w:rPr>
          <w:rStyle w:val="normaltextrun"/>
          <w:rFonts w:ascii="Arial" w:eastAsiaTheme="minorEastAsia" w:hAnsi="Arial" w:cs="Arial"/>
        </w:rPr>
        <w:t xml:space="preserve"> </w:t>
      </w:r>
      <w:r w:rsidR="4F954EDD" w:rsidRPr="00382E55">
        <w:rPr>
          <w:rStyle w:val="normaltextrun"/>
          <w:rFonts w:ascii="Arial" w:eastAsiaTheme="minorEastAsia" w:hAnsi="Arial" w:cs="Arial"/>
        </w:rPr>
        <w:t xml:space="preserve">students on your campus. This </w:t>
      </w:r>
      <w:r w:rsidR="00382E55" w:rsidRPr="00382E55">
        <w:rPr>
          <w:rStyle w:val="normaltextrun"/>
          <w:rFonts w:ascii="Arial" w:eastAsiaTheme="minorEastAsia" w:hAnsi="Arial" w:cs="Arial"/>
        </w:rPr>
        <w:t>f</w:t>
      </w:r>
      <w:r w:rsidR="4F954EDD" w:rsidRPr="00382E55">
        <w:rPr>
          <w:rStyle w:val="normaltextrun"/>
          <w:rFonts w:ascii="Arial" w:eastAsiaTheme="minorEastAsia" w:hAnsi="Arial" w:cs="Arial"/>
        </w:rPr>
        <w:t xml:space="preserve">unding </w:t>
      </w:r>
      <w:r w:rsidR="00382E55" w:rsidRPr="00382E55">
        <w:rPr>
          <w:rStyle w:val="normaltextrun"/>
          <w:rFonts w:ascii="Arial" w:eastAsiaTheme="minorEastAsia" w:hAnsi="Arial" w:cs="Arial"/>
        </w:rPr>
        <w:t>g</w:t>
      </w:r>
      <w:r w:rsidR="4F954EDD" w:rsidRPr="00382E55">
        <w:rPr>
          <w:rStyle w:val="normaltextrun"/>
          <w:rFonts w:ascii="Arial" w:eastAsiaTheme="minorEastAsia" w:hAnsi="Arial" w:cs="Arial"/>
        </w:rPr>
        <w:t>uide is designed</w:t>
      </w:r>
    </w:p>
    <w:p w14:paraId="51997CD0" w14:textId="32ED1DAB" w:rsidR="00261399" w:rsidRDefault="4F954EDD" w:rsidP="00261399">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sidRPr="00382E55">
        <w:rPr>
          <w:rStyle w:val="normaltextrun"/>
          <w:rFonts w:ascii="Arial" w:eastAsiaTheme="minorEastAsia" w:hAnsi="Arial" w:cs="Arial"/>
        </w:rPr>
        <w:t xml:space="preserve">to help you </w:t>
      </w:r>
      <w:r w:rsidR="32210C27" w:rsidRPr="00382E55">
        <w:rPr>
          <w:rStyle w:val="normaltextrun"/>
          <w:rFonts w:ascii="Arial" w:eastAsiaTheme="minorEastAsia" w:hAnsi="Arial" w:cs="Arial"/>
        </w:rPr>
        <w:t>brainstorm</w:t>
      </w:r>
      <w:r w:rsidR="1D20B69C" w:rsidRPr="00382E55">
        <w:rPr>
          <w:rStyle w:val="normaltextrun"/>
          <w:rFonts w:ascii="Arial" w:eastAsiaTheme="minorEastAsia" w:hAnsi="Arial" w:cs="Arial"/>
        </w:rPr>
        <w:t>,</w:t>
      </w:r>
      <w:r w:rsidR="00261399">
        <w:rPr>
          <w:rStyle w:val="normaltextrun"/>
          <w:rFonts w:ascii="Arial" w:eastAsiaTheme="minorEastAsia" w:hAnsi="Arial" w:cs="Arial"/>
        </w:rPr>
        <w:t xml:space="preserve"> </w:t>
      </w:r>
      <w:r w:rsidR="0BEF8B74" w:rsidRPr="00382E55">
        <w:rPr>
          <w:rStyle w:val="normaltextrun"/>
          <w:rFonts w:ascii="Arial" w:eastAsiaTheme="minorEastAsia" w:hAnsi="Arial" w:cs="Arial"/>
        </w:rPr>
        <w:t>iden</w:t>
      </w:r>
      <w:r w:rsidR="1E56D1D8" w:rsidRPr="00382E55">
        <w:rPr>
          <w:rStyle w:val="normaltextrun"/>
          <w:rFonts w:ascii="Arial" w:eastAsiaTheme="minorEastAsia" w:hAnsi="Arial" w:cs="Arial"/>
        </w:rPr>
        <w:t>tif</w:t>
      </w:r>
      <w:r w:rsidR="0BEF8B74" w:rsidRPr="00382E55">
        <w:rPr>
          <w:rStyle w:val="normaltextrun"/>
          <w:rFonts w:ascii="Arial" w:eastAsiaTheme="minorEastAsia" w:hAnsi="Arial" w:cs="Arial"/>
        </w:rPr>
        <w:t>y</w:t>
      </w:r>
      <w:r w:rsidR="1D20B69C" w:rsidRPr="00382E55">
        <w:rPr>
          <w:rStyle w:val="normaltextrun"/>
          <w:rFonts w:ascii="Arial" w:eastAsiaTheme="minorEastAsia" w:hAnsi="Arial" w:cs="Arial"/>
        </w:rPr>
        <w:t>,</w:t>
      </w:r>
      <w:r w:rsidR="25CE377A" w:rsidRPr="00382E55">
        <w:rPr>
          <w:rStyle w:val="normaltextrun"/>
          <w:rFonts w:ascii="Arial" w:eastAsiaTheme="minorEastAsia" w:hAnsi="Arial" w:cs="Arial"/>
        </w:rPr>
        <w:t xml:space="preserve"> and pursue</w:t>
      </w:r>
      <w:r w:rsidR="52C41A07" w:rsidRPr="00382E55">
        <w:rPr>
          <w:rStyle w:val="normaltextrun"/>
          <w:rFonts w:ascii="Arial" w:eastAsiaTheme="minorEastAsia" w:hAnsi="Arial" w:cs="Arial"/>
        </w:rPr>
        <w:t xml:space="preserve"> a diverse range of</w:t>
      </w:r>
      <w:r w:rsidR="25CE377A" w:rsidRPr="00382E55">
        <w:rPr>
          <w:rStyle w:val="normaltextrun"/>
          <w:rFonts w:ascii="Arial" w:eastAsiaTheme="minorEastAsia" w:hAnsi="Arial" w:cs="Arial"/>
        </w:rPr>
        <w:t xml:space="preserve"> </w:t>
      </w:r>
      <w:r w:rsidRPr="00382E55">
        <w:rPr>
          <w:rStyle w:val="normaltextrun"/>
          <w:rFonts w:ascii="Arial" w:eastAsiaTheme="minorEastAsia" w:hAnsi="Arial" w:cs="Arial"/>
        </w:rPr>
        <w:t>funding opportunities,</w:t>
      </w:r>
    </w:p>
    <w:p w14:paraId="143FF67D" w14:textId="77777777" w:rsidR="00271A1B" w:rsidRDefault="5305A3A2" w:rsidP="00271A1B">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sidRPr="00382E55">
        <w:rPr>
          <w:rStyle w:val="normaltextrun"/>
          <w:rFonts w:ascii="Arial" w:eastAsiaTheme="minorEastAsia" w:hAnsi="Arial" w:cs="Arial"/>
        </w:rPr>
        <w:t xml:space="preserve">from </w:t>
      </w:r>
      <w:r w:rsidR="73A490DB" w:rsidRPr="00382E55">
        <w:rPr>
          <w:rStyle w:val="normaltextrun"/>
          <w:rFonts w:ascii="Arial" w:eastAsiaTheme="minorEastAsia" w:hAnsi="Arial" w:cs="Arial"/>
        </w:rPr>
        <w:t>institutional</w:t>
      </w:r>
      <w:r w:rsidRPr="00382E55">
        <w:rPr>
          <w:rStyle w:val="normaltextrun"/>
          <w:rFonts w:ascii="Arial" w:eastAsiaTheme="minorEastAsia" w:hAnsi="Arial" w:cs="Arial"/>
        </w:rPr>
        <w:t xml:space="preserve"> and</w:t>
      </w:r>
      <w:r w:rsidR="00261399">
        <w:rPr>
          <w:rStyle w:val="normaltextrun"/>
          <w:rFonts w:ascii="Arial" w:eastAsiaTheme="minorEastAsia" w:hAnsi="Arial" w:cs="Arial"/>
        </w:rPr>
        <w:t xml:space="preserve"> </w:t>
      </w:r>
      <w:r w:rsidRPr="00382E55">
        <w:rPr>
          <w:rStyle w:val="normaltextrun"/>
          <w:rFonts w:ascii="Arial" w:eastAsiaTheme="minorEastAsia" w:hAnsi="Arial" w:cs="Arial"/>
        </w:rPr>
        <w:t>fe</w:t>
      </w:r>
      <w:r w:rsidR="119C20DB" w:rsidRPr="00382E55">
        <w:rPr>
          <w:rStyle w:val="normaltextrun"/>
          <w:rFonts w:ascii="Arial" w:eastAsiaTheme="minorEastAsia" w:hAnsi="Arial" w:cs="Arial"/>
        </w:rPr>
        <w:t>de</w:t>
      </w:r>
      <w:r w:rsidRPr="00382E55">
        <w:rPr>
          <w:rStyle w:val="normaltextrun"/>
          <w:rFonts w:ascii="Arial" w:eastAsiaTheme="minorEastAsia" w:hAnsi="Arial" w:cs="Arial"/>
        </w:rPr>
        <w:t>ral grants to corporate and phila</w:t>
      </w:r>
      <w:r w:rsidR="53AE1B47" w:rsidRPr="00382E55">
        <w:rPr>
          <w:rStyle w:val="normaltextrun"/>
          <w:rFonts w:ascii="Arial" w:eastAsiaTheme="minorEastAsia" w:hAnsi="Arial" w:cs="Arial"/>
        </w:rPr>
        <w:t>n</w:t>
      </w:r>
      <w:r w:rsidRPr="00382E55">
        <w:rPr>
          <w:rStyle w:val="normaltextrun"/>
          <w:rFonts w:ascii="Arial" w:eastAsiaTheme="minorEastAsia" w:hAnsi="Arial" w:cs="Arial"/>
        </w:rPr>
        <w:t>thropic cont</w:t>
      </w:r>
      <w:r w:rsidR="644B45B7" w:rsidRPr="00382E55">
        <w:rPr>
          <w:rStyle w:val="normaltextrun"/>
          <w:rFonts w:ascii="Arial" w:eastAsiaTheme="minorEastAsia" w:hAnsi="Arial" w:cs="Arial"/>
        </w:rPr>
        <w:t>ributions.</w:t>
      </w:r>
    </w:p>
    <w:p w14:paraId="551B8A4B" w14:textId="77777777" w:rsidR="00271A1B" w:rsidRDefault="00271A1B" w:rsidP="00271A1B">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p>
    <w:p w14:paraId="5233152B" w14:textId="77777777" w:rsidR="00271A1B" w:rsidRDefault="00271A1B" w:rsidP="00271A1B">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Pr>
          <w:rStyle w:val="normaltextrun"/>
          <w:rFonts w:ascii="Arial" w:eastAsiaTheme="minorEastAsia" w:hAnsi="Arial" w:cs="Arial"/>
        </w:rPr>
        <w:t>W</w:t>
      </w:r>
      <w:r w:rsidR="001C4E16" w:rsidRPr="00382E55">
        <w:rPr>
          <w:rStyle w:val="normaltextrun"/>
          <w:rFonts w:ascii="Arial" w:eastAsiaTheme="minorEastAsia" w:hAnsi="Arial" w:cs="Arial"/>
        </w:rPr>
        <w:t>hether</w:t>
      </w:r>
      <w:r w:rsidR="001C4E16">
        <w:rPr>
          <w:rStyle w:val="normaltextrun"/>
          <w:rFonts w:ascii="Arial" w:eastAsiaTheme="minorEastAsia" w:hAnsi="Arial" w:cs="Arial"/>
        </w:rPr>
        <w:t xml:space="preserve"> you are</w:t>
      </w:r>
      <w:r w:rsidR="001C4E16" w:rsidRPr="00382E55">
        <w:rPr>
          <w:rStyle w:val="normaltextrun"/>
          <w:rFonts w:ascii="Arial" w:eastAsiaTheme="minorEastAsia" w:hAnsi="Arial" w:cs="Arial"/>
        </w:rPr>
        <w:t xml:space="preserve"> launching new initiatives or strengthening</w:t>
      </w:r>
      <w:r>
        <w:rPr>
          <w:rStyle w:val="normaltextrun"/>
          <w:rFonts w:ascii="Arial" w:eastAsiaTheme="minorEastAsia" w:hAnsi="Arial" w:cs="Arial"/>
        </w:rPr>
        <w:t xml:space="preserve"> </w:t>
      </w:r>
      <w:r w:rsidR="001C4E16" w:rsidRPr="00382E55">
        <w:rPr>
          <w:rStyle w:val="normaltextrun"/>
          <w:rFonts w:ascii="Arial" w:eastAsiaTheme="minorEastAsia" w:hAnsi="Arial" w:cs="Arial"/>
        </w:rPr>
        <w:t>existing programs</w:t>
      </w:r>
      <w:r>
        <w:rPr>
          <w:rStyle w:val="normaltextrun"/>
          <w:rFonts w:ascii="Arial" w:eastAsiaTheme="minorEastAsia" w:hAnsi="Arial" w:cs="Arial"/>
        </w:rPr>
        <w:t>, this</w:t>
      </w:r>
    </w:p>
    <w:p w14:paraId="3287DA85" w14:textId="6ABB3C72" w:rsidR="00271A1B" w:rsidRDefault="7C903F49" w:rsidP="00271A1B">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sidRPr="00382E55">
        <w:rPr>
          <w:rStyle w:val="normaltextrun"/>
          <w:rFonts w:ascii="Arial" w:eastAsiaTheme="minorEastAsia" w:hAnsi="Arial" w:cs="Arial"/>
        </w:rPr>
        <w:t xml:space="preserve">guide </w:t>
      </w:r>
      <w:r w:rsidR="3C8CAB29" w:rsidRPr="00382E55">
        <w:rPr>
          <w:rStyle w:val="normaltextrun"/>
          <w:rFonts w:ascii="Arial" w:eastAsiaTheme="minorEastAsia" w:hAnsi="Arial" w:cs="Arial"/>
        </w:rPr>
        <w:t xml:space="preserve">provides practical tools and </w:t>
      </w:r>
      <w:r w:rsidRPr="00382E55">
        <w:rPr>
          <w:rStyle w:val="normaltextrun"/>
          <w:rFonts w:ascii="Arial" w:eastAsiaTheme="minorEastAsia" w:hAnsi="Arial" w:cs="Arial"/>
        </w:rPr>
        <w:t>strategies to</w:t>
      </w:r>
      <w:r w:rsidR="5706C364" w:rsidRPr="00382E55">
        <w:rPr>
          <w:rStyle w:val="normaltextrun"/>
          <w:rFonts w:ascii="Arial" w:eastAsiaTheme="minorEastAsia" w:hAnsi="Arial" w:cs="Arial"/>
        </w:rPr>
        <w:t xml:space="preserve"> </w:t>
      </w:r>
      <w:r w:rsidR="1005ECEF" w:rsidRPr="00382E55">
        <w:rPr>
          <w:rStyle w:val="normaltextrun"/>
          <w:rFonts w:ascii="Arial" w:eastAsiaTheme="minorEastAsia" w:hAnsi="Arial" w:cs="Arial"/>
        </w:rPr>
        <w:t xml:space="preserve">align </w:t>
      </w:r>
      <w:r w:rsidRPr="00382E55">
        <w:rPr>
          <w:rStyle w:val="normaltextrun"/>
          <w:rFonts w:ascii="Arial" w:eastAsiaTheme="minorEastAsia" w:hAnsi="Arial" w:cs="Arial"/>
        </w:rPr>
        <w:t>funding</w:t>
      </w:r>
      <w:r w:rsidR="00271A1B">
        <w:rPr>
          <w:rStyle w:val="normaltextrun"/>
          <w:rFonts w:ascii="Arial" w:eastAsiaTheme="minorEastAsia" w:hAnsi="Arial" w:cs="Arial"/>
        </w:rPr>
        <w:t xml:space="preserve"> </w:t>
      </w:r>
      <w:r w:rsidRPr="00382E55">
        <w:rPr>
          <w:rStyle w:val="normaltextrun"/>
          <w:rFonts w:ascii="Arial" w:eastAsiaTheme="minorEastAsia" w:hAnsi="Arial" w:cs="Arial"/>
        </w:rPr>
        <w:t>oppo</w:t>
      </w:r>
      <w:r w:rsidR="736AE058" w:rsidRPr="00382E55">
        <w:rPr>
          <w:rStyle w:val="normaltextrun"/>
          <w:rFonts w:ascii="Arial" w:eastAsiaTheme="minorEastAsia" w:hAnsi="Arial" w:cs="Arial"/>
        </w:rPr>
        <w:t>r</w:t>
      </w:r>
      <w:r w:rsidRPr="00382E55">
        <w:rPr>
          <w:rStyle w:val="normaltextrun"/>
          <w:rFonts w:ascii="Arial" w:eastAsiaTheme="minorEastAsia" w:hAnsi="Arial" w:cs="Arial"/>
        </w:rPr>
        <w:t>tuni</w:t>
      </w:r>
      <w:r w:rsidR="195BAF9B" w:rsidRPr="00382E55">
        <w:rPr>
          <w:rStyle w:val="normaltextrun"/>
          <w:rFonts w:ascii="Arial" w:eastAsiaTheme="minorEastAsia" w:hAnsi="Arial" w:cs="Arial"/>
        </w:rPr>
        <w:t>tie</w:t>
      </w:r>
      <w:r w:rsidRPr="00382E55">
        <w:rPr>
          <w:rStyle w:val="normaltextrun"/>
          <w:rFonts w:ascii="Arial" w:eastAsiaTheme="minorEastAsia" w:hAnsi="Arial" w:cs="Arial"/>
        </w:rPr>
        <w:t>s with</w:t>
      </w:r>
    </w:p>
    <w:p w14:paraId="3153CC3C" w14:textId="77777777" w:rsidR="00271A1B" w:rsidRDefault="7C903F49" w:rsidP="00271A1B">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sidRPr="00382E55">
        <w:rPr>
          <w:rStyle w:val="normaltextrun"/>
          <w:rFonts w:ascii="Arial" w:eastAsiaTheme="minorEastAsia" w:hAnsi="Arial" w:cs="Arial"/>
        </w:rPr>
        <w:t>your campus goals</w:t>
      </w:r>
      <w:r w:rsidR="337952FA" w:rsidRPr="00382E55">
        <w:rPr>
          <w:rStyle w:val="normaltextrun"/>
          <w:rFonts w:ascii="Arial" w:eastAsiaTheme="minorEastAsia" w:hAnsi="Arial" w:cs="Arial"/>
        </w:rPr>
        <w:t>,</w:t>
      </w:r>
      <w:r w:rsidR="6E494BF8" w:rsidRPr="00382E55">
        <w:rPr>
          <w:rStyle w:val="normaltextrun"/>
          <w:rFonts w:ascii="Arial" w:eastAsiaTheme="minorEastAsia" w:hAnsi="Arial" w:cs="Arial"/>
        </w:rPr>
        <w:t xml:space="preserve"> </w:t>
      </w:r>
      <w:r w:rsidR="002962D5">
        <w:rPr>
          <w:rStyle w:val="normaltextrun"/>
          <w:rFonts w:ascii="Arial" w:eastAsiaTheme="minorEastAsia" w:hAnsi="Arial" w:cs="Arial"/>
        </w:rPr>
        <w:t>guide your</w:t>
      </w:r>
      <w:r w:rsidR="002962D5" w:rsidRPr="00382E55">
        <w:rPr>
          <w:rStyle w:val="normaltextrun"/>
          <w:rFonts w:ascii="Arial" w:eastAsiaTheme="minorEastAsia" w:hAnsi="Arial" w:cs="Arial"/>
        </w:rPr>
        <w:t xml:space="preserve"> </w:t>
      </w:r>
      <w:r w:rsidR="6E494BF8" w:rsidRPr="00382E55">
        <w:rPr>
          <w:rStyle w:val="normaltextrun"/>
          <w:rFonts w:ascii="Arial" w:eastAsiaTheme="minorEastAsia" w:hAnsi="Arial" w:cs="Arial"/>
        </w:rPr>
        <w:t>conversations with colleagues, and</w:t>
      </w:r>
      <w:r w:rsidR="00271A1B">
        <w:rPr>
          <w:rStyle w:val="normaltextrun"/>
          <w:rFonts w:ascii="Arial" w:eastAsiaTheme="minorEastAsia" w:hAnsi="Arial" w:cs="Arial"/>
        </w:rPr>
        <w:t xml:space="preserve"> </w:t>
      </w:r>
      <w:r w:rsidR="002962D5">
        <w:rPr>
          <w:rStyle w:val="normaltextrun"/>
          <w:rFonts w:ascii="Arial" w:eastAsiaTheme="minorEastAsia" w:hAnsi="Arial" w:cs="Arial"/>
        </w:rPr>
        <w:t>help</w:t>
      </w:r>
      <w:r w:rsidR="002962D5" w:rsidRPr="00382E55">
        <w:rPr>
          <w:rStyle w:val="normaltextrun"/>
          <w:rFonts w:ascii="Arial" w:eastAsiaTheme="minorEastAsia" w:hAnsi="Arial" w:cs="Arial"/>
        </w:rPr>
        <w:t xml:space="preserve"> </w:t>
      </w:r>
      <w:r w:rsidR="6B51B4E3" w:rsidRPr="00382E55">
        <w:rPr>
          <w:rStyle w:val="normaltextrun"/>
          <w:rFonts w:ascii="Arial" w:eastAsiaTheme="minorEastAsia" w:hAnsi="Arial" w:cs="Arial"/>
        </w:rPr>
        <w:t>you make</w:t>
      </w:r>
    </w:p>
    <w:p w14:paraId="269B6B82" w14:textId="77777777" w:rsidR="00271A1B" w:rsidRDefault="6B51B4E3" w:rsidP="00271A1B">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sidRPr="00382E55">
        <w:rPr>
          <w:rStyle w:val="normaltextrun"/>
          <w:rFonts w:ascii="Arial" w:eastAsiaTheme="minorEastAsia" w:hAnsi="Arial" w:cs="Arial"/>
        </w:rPr>
        <w:t>strategic decisions</w:t>
      </w:r>
      <w:r w:rsidR="7C903F49" w:rsidRPr="00382E55">
        <w:rPr>
          <w:rStyle w:val="normaltextrun"/>
          <w:rFonts w:ascii="Arial" w:eastAsiaTheme="minorEastAsia" w:hAnsi="Arial" w:cs="Arial"/>
        </w:rPr>
        <w:t>.</w:t>
      </w:r>
      <w:r w:rsidR="5BC2930E" w:rsidRPr="00382E55">
        <w:rPr>
          <w:rStyle w:val="normaltextrun"/>
          <w:rFonts w:ascii="Arial" w:eastAsiaTheme="minorEastAsia" w:hAnsi="Arial" w:cs="Arial"/>
        </w:rPr>
        <w:t xml:space="preserve"> </w:t>
      </w:r>
      <w:r w:rsidR="00382E55" w:rsidRPr="00382E55">
        <w:rPr>
          <w:rStyle w:val="normaltextrun"/>
          <w:rFonts w:ascii="Arial" w:eastAsiaTheme="minorEastAsia" w:hAnsi="Arial" w:cs="Arial"/>
        </w:rPr>
        <w:t>This resource is yours to edit, adapt, and</w:t>
      </w:r>
      <w:r w:rsidR="00271A1B">
        <w:rPr>
          <w:rStyle w:val="normaltextrun"/>
          <w:rFonts w:ascii="Arial" w:eastAsiaTheme="minorEastAsia" w:hAnsi="Arial" w:cs="Arial"/>
        </w:rPr>
        <w:t xml:space="preserve"> </w:t>
      </w:r>
      <w:r w:rsidR="00382E55" w:rsidRPr="00382E55">
        <w:rPr>
          <w:rStyle w:val="normaltextrun"/>
          <w:rFonts w:ascii="Arial" w:eastAsiaTheme="minorEastAsia" w:hAnsi="Arial" w:cs="Arial"/>
        </w:rPr>
        <w:t>expand to best fit your</w:t>
      </w:r>
    </w:p>
    <w:p w14:paraId="54CAFF81" w14:textId="7CC181BF" w:rsidR="00A1437D" w:rsidRPr="00382E55" w:rsidRDefault="00382E55" w:rsidP="00271A1B">
      <w:pPr>
        <w:pStyle w:val="paragraph"/>
        <w:pBdr>
          <w:top w:val="single" w:sz="4" w:space="1" w:color="000000"/>
          <w:left w:val="single" w:sz="4" w:space="4" w:color="000000"/>
          <w:bottom w:val="single" w:sz="4" w:space="1" w:color="000000"/>
          <w:right w:val="single" w:sz="4" w:space="4" w:color="000000"/>
        </w:pBdr>
        <w:shd w:val="clear" w:color="auto" w:fill="FFFFFF" w:themeFill="background1"/>
        <w:spacing w:before="0" w:beforeAutospacing="0" w:after="0" w:afterAutospacing="0"/>
        <w:ind w:firstLine="180"/>
        <w:rPr>
          <w:rStyle w:val="normaltextrun"/>
          <w:rFonts w:ascii="Arial" w:eastAsiaTheme="minorEastAsia" w:hAnsi="Arial" w:cs="Arial"/>
        </w:rPr>
      </w:pPr>
      <w:r w:rsidRPr="00382E55">
        <w:rPr>
          <w:rStyle w:val="normaltextrun"/>
          <w:rFonts w:ascii="Arial" w:eastAsiaTheme="minorEastAsia" w:hAnsi="Arial" w:cs="Arial"/>
        </w:rPr>
        <w:t>needs.</w:t>
      </w:r>
    </w:p>
    <w:p w14:paraId="19EFCB42" w14:textId="4647D66F" w:rsidR="002F433A" w:rsidRDefault="002F433A" w:rsidP="0C92337A">
      <w:pPr>
        <w:pBdr>
          <w:top w:val="single" w:sz="4" w:space="1" w:color="000000"/>
          <w:left w:val="single" w:sz="4" w:space="4" w:color="000000"/>
          <w:bottom w:val="single" w:sz="4" w:space="1" w:color="000000"/>
          <w:right w:val="single" w:sz="4" w:space="4" w:color="000000"/>
        </w:pBdr>
        <w:shd w:val="clear" w:color="auto" w:fill="FFFFFF" w:themeFill="background1"/>
        <w:spacing w:after="0"/>
        <w:rPr>
          <w:rFonts w:ascii="Arial" w:hAnsi="Arial" w:cs="Arial"/>
          <w:b/>
          <w:bCs/>
          <w:sz w:val="24"/>
          <w:szCs w:val="24"/>
        </w:rPr>
      </w:pPr>
      <w:r w:rsidRPr="347CE38D">
        <w:rPr>
          <w:rFonts w:ascii="Arial" w:hAnsi="Arial" w:cs="Arial"/>
          <w:b/>
          <w:bCs/>
          <w:sz w:val="24"/>
          <w:szCs w:val="24"/>
        </w:rPr>
        <w:br w:type="page"/>
      </w:r>
    </w:p>
    <w:p w14:paraId="1C093301" w14:textId="7553E3D3" w:rsidR="00912F55" w:rsidRDefault="00912F55" w:rsidP="00912F55">
      <w:pPr>
        <w:pStyle w:val="Heading2"/>
      </w:pPr>
      <w:bookmarkStart w:id="0" w:name="Compendium"/>
      <w:r>
        <w:lastRenderedPageBreak/>
        <w:t>Compendium of Funding Opportunities</w:t>
      </w:r>
    </w:p>
    <w:bookmarkEnd w:id="0"/>
    <w:p w14:paraId="27F66C28" w14:textId="77777777" w:rsidR="00912F55" w:rsidRPr="003F1924" w:rsidRDefault="00912F55" w:rsidP="00912F55">
      <w:pPr>
        <w:spacing w:after="0" w:line="276" w:lineRule="auto"/>
        <w:jc w:val="both"/>
        <w:rPr>
          <w:rFonts w:ascii="Arial" w:eastAsia="Calibri" w:hAnsi="Arial" w:cs="Arial"/>
          <w:b/>
          <w:bCs/>
          <w:color w:val="A41E36"/>
          <w:sz w:val="24"/>
          <w:szCs w:val="24"/>
        </w:rPr>
      </w:pPr>
    </w:p>
    <w:p w14:paraId="339FF640" w14:textId="7A5652A4" w:rsidR="00912F55" w:rsidRPr="00382E55" w:rsidRDefault="00912F55" w:rsidP="00912F55">
      <w:pPr>
        <w:pBdr>
          <w:top w:val="single" w:sz="4" w:space="1" w:color="auto"/>
          <w:left w:val="single" w:sz="4" w:space="4" w:color="auto"/>
          <w:bottom w:val="single" w:sz="4" w:space="1" w:color="auto"/>
          <w:right w:val="single" w:sz="4" w:space="4" w:color="auto"/>
        </w:pBdr>
        <w:shd w:val="clear" w:color="auto" w:fill="F8F8F8"/>
        <w:rPr>
          <w:rFonts w:ascii="Arial" w:eastAsia="Helvetica Neue" w:hAnsi="Arial" w:cs="Arial"/>
          <w:color w:val="000000" w:themeColor="text1"/>
          <w:sz w:val="24"/>
          <w:szCs w:val="24"/>
        </w:rPr>
      </w:pPr>
      <w:r w:rsidRPr="00382E55">
        <w:rPr>
          <w:rFonts w:ascii="Arial" w:eastAsia="Helvetica Neue" w:hAnsi="Arial" w:cs="Arial"/>
          <w:b/>
          <w:bCs/>
          <w:color w:val="A41E36"/>
          <w:sz w:val="24"/>
          <w:szCs w:val="24"/>
        </w:rPr>
        <w:t>Background/Context:</w:t>
      </w:r>
      <w:r w:rsidRPr="00382E55">
        <w:rPr>
          <w:rFonts w:ascii="Arial" w:eastAsia="Helvetica Neue" w:hAnsi="Arial" w:cs="Arial"/>
          <w:color w:val="156082" w:themeColor="accent1"/>
          <w:sz w:val="24"/>
          <w:szCs w:val="24"/>
        </w:rPr>
        <w:t xml:space="preserve"> </w:t>
      </w:r>
      <w:r w:rsidR="00502E7B" w:rsidRPr="00382E55">
        <w:rPr>
          <w:rFonts w:ascii="Arial" w:eastAsia="Helvetica Neue" w:hAnsi="Arial" w:cs="Arial"/>
          <w:color w:val="000000" w:themeColor="text1"/>
          <w:sz w:val="24"/>
          <w:szCs w:val="24"/>
        </w:rPr>
        <w:t>The following</w:t>
      </w:r>
      <w:r w:rsidRPr="00382E55">
        <w:rPr>
          <w:rFonts w:ascii="Arial" w:eastAsia="Helvetica Neue" w:hAnsi="Arial" w:cs="Arial"/>
          <w:color w:val="000000" w:themeColor="text1"/>
          <w:sz w:val="24"/>
          <w:szCs w:val="24"/>
        </w:rPr>
        <w:t xml:space="preserve"> list of possible funding sources </w:t>
      </w:r>
      <w:r w:rsidR="009A031F">
        <w:rPr>
          <w:rFonts w:ascii="Arial" w:eastAsia="Helvetica Neue" w:hAnsi="Arial" w:cs="Arial"/>
          <w:color w:val="000000" w:themeColor="text1"/>
          <w:sz w:val="24"/>
          <w:szCs w:val="24"/>
        </w:rPr>
        <w:t xml:space="preserve">was </w:t>
      </w:r>
      <w:r w:rsidRPr="00382E55">
        <w:rPr>
          <w:rFonts w:ascii="Arial" w:eastAsia="Helvetica Neue" w:hAnsi="Arial" w:cs="Arial"/>
          <w:color w:val="000000" w:themeColor="text1"/>
          <w:sz w:val="24"/>
          <w:szCs w:val="24"/>
        </w:rPr>
        <w:t xml:space="preserve">adapted </w:t>
      </w:r>
      <w:r w:rsidR="00502E7B" w:rsidRPr="00382E55">
        <w:rPr>
          <w:rFonts w:ascii="Arial" w:eastAsia="Helvetica Neue" w:hAnsi="Arial" w:cs="Arial"/>
          <w:color w:val="000000" w:themeColor="text1"/>
          <w:sz w:val="24"/>
          <w:szCs w:val="24"/>
        </w:rPr>
        <w:t xml:space="preserve">in part </w:t>
      </w:r>
      <w:r w:rsidRPr="00382E55">
        <w:rPr>
          <w:rFonts w:ascii="Arial" w:eastAsia="Helvetica Neue" w:hAnsi="Arial" w:cs="Arial"/>
          <w:color w:val="000000" w:themeColor="text1"/>
          <w:sz w:val="24"/>
          <w:szCs w:val="24"/>
        </w:rPr>
        <w:t xml:space="preserve">from EAB’s compendium of funding opportunities from their </w:t>
      </w:r>
      <w:hyperlink r:id="rId11">
        <w:r w:rsidRPr="00382E55">
          <w:rPr>
            <w:rStyle w:val="Hyperlink"/>
            <w:rFonts w:ascii="Arial" w:eastAsia="Helvetica Neue" w:hAnsi="Arial" w:cs="Arial"/>
            <w:sz w:val="24"/>
            <w:szCs w:val="24"/>
          </w:rPr>
          <w:t>“Addressing College Students’ Basic Needs: Food and Housing Insecurity on Campus”</w:t>
        </w:r>
      </w:hyperlink>
      <w:r w:rsidRPr="00382E55">
        <w:rPr>
          <w:rFonts w:ascii="Arial" w:eastAsia="Helvetica Neue" w:hAnsi="Arial" w:cs="Arial"/>
          <w:color w:val="000000" w:themeColor="text1"/>
          <w:sz w:val="24"/>
          <w:szCs w:val="24"/>
        </w:rPr>
        <w:t xml:space="preserve"> Implementation Toolkit. </w:t>
      </w:r>
    </w:p>
    <w:p w14:paraId="1AB6C62D" w14:textId="55D285D3" w:rsidR="00912F55" w:rsidRPr="00382E55" w:rsidRDefault="00912F55" w:rsidP="00912F55">
      <w:pPr>
        <w:pBdr>
          <w:top w:val="single" w:sz="4" w:space="1" w:color="auto"/>
          <w:left w:val="single" w:sz="4" w:space="4" w:color="auto"/>
          <w:bottom w:val="single" w:sz="4" w:space="1" w:color="auto"/>
          <w:right w:val="single" w:sz="4" w:space="4" w:color="auto"/>
        </w:pBdr>
        <w:shd w:val="clear" w:color="auto" w:fill="F8F8F8"/>
        <w:rPr>
          <w:rFonts w:ascii="Arial" w:eastAsia="Helvetica Neue" w:hAnsi="Arial" w:cs="Arial"/>
          <w:color w:val="000000" w:themeColor="text1"/>
          <w:sz w:val="24"/>
          <w:szCs w:val="24"/>
        </w:rPr>
      </w:pPr>
      <w:r w:rsidRPr="00382E55">
        <w:rPr>
          <w:rFonts w:ascii="Arial" w:eastAsia="Helvetica Neue" w:hAnsi="Arial" w:cs="Arial"/>
          <w:b/>
          <w:bCs/>
          <w:color w:val="A41E36"/>
          <w:sz w:val="24"/>
          <w:szCs w:val="24"/>
        </w:rPr>
        <w:t>Instructions:</w:t>
      </w:r>
      <w:r w:rsidRPr="00382E55">
        <w:rPr>
          <w:rFonts w:ascii="Arial" w:eastAsia="Helvetica Neue" w:hAnsi="Arial" w:cs="Arial"/>
          <w:color w:val="156082" w:themeColor="accent1"/>
          <w:sz w:val="24"/>
          <w:szCs w:val="24"/>
        </w:rPr>
        <w:t xml:space="preserve"> </w:t>
      </w:r>
      <w:r w:rsidRPr="00382E55">
        <w:rPr>
          <w:rFonts w:ascii="Arial" w:eastAsia="Helvetica Neue" w:hAnsi="Arial" w:cs="Arial"/>
          <w:color w:val="000000" w:themeColor="text1"/>
          <w:sz w:val="24"/>
          <w:szCs w:val="24"/>
        </w:rPr>
        <w:t xml:space="preserve">Use the table below to help brainstorm about funding options for your basic needs </w:t>
      </w:r>
      <w:r w:rsidR="00261399">
        <w:rPr>
          <w:rFonts w:ascii="Arial" w:eastAsia="Helvetica Neue" w:hAnsi="Arial" w:cs="Arial"/>
          <w:color w:val="000000" w:themeColor="text1"/>
          <w:sz w:val="24"/>
          <w:szCs w:val="24"/>
        </w:rPr>
        <w:t xml:space="preserve">and STEM student support </w:t>
      </w:r>
      <w:r w:rsidRPr="00382E55">
        <w:rPr>
          <w:rFonts w:ascii="Arial" w:eastAsia="Helvetica Neue" w:hAnsi="Arial" w:cs="Arial"/>
          <w:color w:val="000000" w:themeColor="text1"/>
          <w:sz w:val="24"/>
          <w:szCs w:val="24"/>
        </w:rPr>
        <w:t>work.</w:t>
      </w:r>
    </w:p>
    <w:p w14:paraId="70DD666A" w14:textId="29F6B33A" w:rsidR="00912F55" w:rsidRPr="00382E55" w:rsidRDefault="00912F55" w:rsidP="00912F55">
      <w:pPr>
        <w:pBdr>
          <w:top w:val="single" w:sz="4" w:space="1" w:color="auto"/>
          <w:left w:val="single" w:sz="4" w:space="4" w:color="auto"/>
          <w:bottom w:val="single" w:sz="4" w:space="1" w:color="auto"/>
          <w:right w:val="single" w:sz="4" w:space="4" w:color="auto"/>
        </w:pBdr>
        <w:shd w:val="clear" w:color="auto" w:fill="F8F8F8"/>
        <w:rPr>
          <w:rFonts w:ascii="Arial" w:eastAsia="Helvetica Neue" w:hAnsi="Arial" w:cs="Arial"/>
          <w:color w:val="000000" w:themeColor="text1"/>
          <w:sz w:val="24"/>
          <w:szCs w:val="24"/>
        </w:rPr>
      </w:pPr>
      <w:r w:rsidRPr="00382E55">
        <w:rPr>
          <w:rFonts w:ascii="Arial" w:eastAsia="Helvetica Neue" w:hAnsi="Arial" w:cs="Arial"/>
          <w:b/>
          <w:bCs/>
          <w:color w:val="A41E36"/>
          <w:sz w:val="24"/>
          <w:szCs w:val="24"/>
        </w:rPr>
        <w:t>Tips:</w:t>
      </w:r>
      <w:r w:rsidRPr="00382E55">
        <w:rPr>
          <w:rFonts w:ascii="Arial" w:eastAsia="Helvetica Neue" w:hAnsi="Arial" w:cs="Arial"/>
          <w:color w:val="000000" w:themeColor="text1"/>
          <w:sz w:val="24"/>
          <w:szCs w:val="24"/>
        </w:rPr>
        <w:t xml:space="preserve"> </w:t>
      </w:r>
      <w:r w:rsidR="00E7136C">
        <w:rPr>
          <w:rFonts w:ascii="Arial" w:eastAsia="Helvetica Neue" w:hAnsi="Arial" w:cs="Arial"/>
          <w:color w:val="000000" w:themeColor="text1"/>
          <w:sz w:val="24"/>
          <w:szCs w:val="24"/>
        </w:rPr>
        <w:t>Think</w:t>
      </w:r>
      <w:r w:rsidR="00534743">
        <w:rPr>
          <w:rFonts w:ascii="Arial" w:eastAsia="Helvetica Neue" w:hAnsi="Arial" w:cs="Arial"/>
          <w:color w:val="000000" w:themeColor="text1"/>
          <w:sz w:val="24"/>
          <w:szCs w:val="24"/>
        </w:rPr>
        <w:t xml:space="preserve"> about your funding portfolio as a whole and what combinations of funding sources </w:t>
      </w:r>
      <w:r w:rsidR="00E7136C">
        <w:rPr>
          <w:rFonts w:ascii="Arial" w:eastAsia="Helvetica Neue" w:hAnsi="Arial" w:cs="Arial"/>
          <w:color w:val="000000" w:themeColor="text1"/>
          <w:sz w:val="24"/>
          <w:szCs w:val="24"/>
        </w:rPr>
        <w:t>can</w:t>
      </w:r>
      <w:r w:rsidR="00534743">
        <w:rPr>
          <w:rFonts w:ascii="Arial" w:eastAsia="Helvetica Neue" w:hAnsi="Arial" w:cs="Arial"/>
          <w:color w:val="000000" w:themeColor="text1"/>
          <w:sz w:val="24"/>
          <w:szCs w:val="24"/>
        </w:rPr>
        <w:t xml:space="preserve"> support long-term sustainability</w:t>
      </w:r>
      <w:r w:rsidRPr="00382E55">
        <w:rPr>
          <w:rFonts w:ascii="Arial" w:eastAsia="Helvetica Neue" w:hAnsi="Arial" w:cs="Arial"/>
          <w:color w:val="000000" w:themeColor="text1"/>
          <w:sz w:val="24"/>
          <w:szCs w:val="24"/>
        </w:rPr>
        <w:t>.</w:t>
      </w:r>
      <w:r w:rsidR="00534743">
        <w:rPr>
          <w:rFonts w:ascii="Arial" w:eastAsia="Helvetica Neue" w:hAnsi="Arial" w:cs="Arial"/>
          <w:color w:val="000000" w:themeColor="text1"/>
          <w:sz w:val="24"/>
          <w:szCs w:val="24"/>
        </w:rPr>
        <w:t xml:space="preserve"> It is unlikely that </w:t>
      </w:r>
      <w:r w:rsidR="0013697B">
        <w:rPr>
          <w:rFonts w:ascii="Arial" w:eastAsia="Helvetica Neue" w:hAnsi="Arial" w:cs="Arial"/>
          <w:color w:val="000000" w:themeColor="text1"/>
          <w:sz w:val="24"/>
          <w:szCs w:val="24"/>
        </w:rPr>
        <w:t xml:space="preserve">a single funding source will meet </w:t>
      </w:r>
      <w:proofErr w:type="gramStart"/>
      <w:r w:rsidR="0013697B">
        <w:rPr>
          <w:rFonts w:ascii="Arial" w:eastAsia="Helvetica Neue" w:hAnsi="Arial" w:cs="Arial"/>
          <w:color w:val="000000" w:themeColor="text1"/>
          <w:sz w:val="24"/>
          <w:szCs w:val="24"/>
        </w:rPr>
        <w:t>all of</w:t>
      </w:r>
      <w:proofErr w:type="gramEnd"/>
      <w:r w:rsidR="0013697B">
        <w:rPr>
          <w:rFonts w:ascii="Arial" w:eastAsia="Helvetica Neue" w:hAnsi="Arial" w:cs="Arial"/>
          <w:color w:val="000000" w:themeColor="text1"/>
          <w:sz w:val="24"/>
          <w:szCs w:val="24"/>
        </w:rPr>
        <w:t xml:space="preserve"> your needs</w:t>
      </w:r>
      <w:r w:rsidR="00A773B1">
        <w:rPr>
          <w:rFonts w:ascii="Arial" w:eastAsia="Helvetica Neue" w:hAnsi="Arial" w:cs="Arial"/>
          <w:color w:val="000000" w:themeColor="text1"/>
          <w:sz w:val="24"/>
          <w:szCs w:val="24"/>
        </w:rPr>
        <w:t>. N</w:t>
      </w:r>
      <w:r w:rsidR="0013697B">
        <w:rPr>
          <w:rFonts w:ascii="Arial" w:eastAsia="Helvetica Neue" w:hAnsi="Arial" w:cs="Arial"/>
          <w:color w:val="000000" w:themeColor="text1"/>
          <w:sz w:val="24"/>
          <w:szCs w:val="24"/>
        </w:rPr>
        <w:t xml:space="preserve">or </w:t>
      </w:r>
      <w:r w:rsidR="00A773B1">
        <w:rPr>
          <w:rFonts w:ascii="Arial" w:eastAsia="Helvetica Neue" w:hAnsi="Arial" w:cs="Arial"/>
          <w:color w:val="000000" w:themeColor="text1"/>
          <w:sz w:val="24"/>
          <w:szCs w:val="24"/>
        </w:rPr>
        <w:t xml:space="preserve">is it likely </w:t>
      </w:r>
      <w:r w:rsidR="0013697B">
        <w:rPr>
          <w:rFonts w:ascii="Arial" w:eastAsia="Helvetica Neue" w:hAnsi="Arial" w:cs="Arial"/>
          <w:color w:val="000000" w:themeColor="text1"/>
          <w:sz w:val="24"/>
          <w:szCs w:val="24"/>
        </w:rPr>
        <w:t>that</w:t>
      </w:r>
      <w:r w:rsidRPr="00382E55">
        <w:rPr>
          <w:rFonts w:ascii="Arial" w:eastAsia="Helvetica Neue" w:hAnsi="Arial" w:cs="Arial"/>
          <w:color w:val="000000" w:themeColor="text1"/>
          <w:sz w:val="24"/>
          <w:szCs w:val="24"/>
        </w:rPr>
        <w:t xml:space="preserve"> </w:t>
      </w:r>
      <w:r w:rsidR="0013697B">
        <w:rPr>
          <w:rFonts w:ascii="Arial" w:eastAsia="Helvetica Neue" w:hAnsi="Arial" w:cs="Arial"/>
          <w:color w:val="000000" w:themeColor="text1"/>
          <w:sz w:val="24"/>
          <w:szCs w:val="24"/>
        </w:rPr>
        <w:t xml:space="preserve">any </w:t>
      </w:r>
      <w:proofErr w:type="gramStart"/>
      <w:r w:rsidR="0013697B">
        <w:rPr>
          <w:rFonts w:ascii="Arial" w:eastAsia="Helvetica Neue" w:hAnsi="Arial" w:cs="Arial"/>
          <w:color w:val="000000" w:themeColor="text1"/>
          <w:sz w:val="24"/>
          <w:szCs w:val="24"/>
        </w:rPr>
        <w:t>given funding source</w:t>
      </w:r>
      <w:proofErr w:type="gramEnd"/>
      <w:r w:rsidR="0013697B">
        <w:rPr>
          <w:rFonts w:ascii="Arial" w:eastAsia="Helvetica Neue" w:hAnsi="Arial" w:cs="Arial"/>
          <w:color w:val="000000" w:themeColor="text1"/>
          <w:sz w:val="24"/>
          <w:szCs w:val="24"/>
        </w:rPr>
        <w:t xml:space="preserve"> is guaranteed to be available at consistent (let alone growing) levels long-term. </w:t>
      </w:r>
      <w:r w:rsidRPr="00382E55">
        <w:rPr>
          <w:rFonts w:ascii="Arial" w:eastAsia="Helvetica Neue" w:hAnsi="Arial" w:cs="Arial"/>
          <w:color w:val="000000" w:themeColor="text1"/>
          <w:sz w:val="24"/>
          <w:szCs w:val="24"/>
        </w:rPr>
        <w:t xml:space="preserve"> </w:t>
      </w:r>
    </w:p>
    <w:p w14:paraId="78AEE7F1" w14:textId="77777777" w:rsidR="00912F55" w:rsidRPr="00382E55" w:rsidRDefault="00912F55" w:rsidP="00912F55">
      <w:pPr>
        <w:rPr>
          <w:rFonts w:ascii="Arial" w:eastAsia="Helvetica Neue" w:hAnsi="Arial" w:cs="Arial"/>
          <w:color w:val="000000" w:themeColor="text1"/>
          <w:sz w:val="24"/>
          <w:szCs w:val="24"/>
        </w:rPr>
      </w:pPr>
      <w:r w:rsidRPr="00382E55">
        <w:rPr>
          <w:rFonts w:ascii="Arial" w:eastAsia="Helvetica Neue" w:hAnsi="Arial" w:cs="Arial"/>
          <w:b/>
          <w:bCs/>
          <w:color w:val="A41E36"/>
          <w:sz w:val="24"/>
          <w:szCs w:val="24"/>
        </w:rPr>
        <w:t>Adapted from the toolkit:</w:t>
      </w:r>
      <w:r w:rsidRPr="00382E55">
        <w:rPr>
          <w:rFonts w:ascii="Arial" w:eastAsia="Helvetica Neue" w:hAnsi="Arial" w:cs="Arial"/>
          <w:color w:val="A41E36"/>
          <w:sz w:val="24"/>
          <w:szCs w:val="24"/>
        </w:rPr>
        <w:t xml:space="preserve"> </w:t>
      </w:r>
      <w:r w:rsidRPr="00382E55">
        <w:rPr>
          <w:rFonts w:ascii="Arial" w:eastAsia="Helvetica Neue" w:hAnsi="Arial" w:cs="Arial"/>
          <w:color w:val="000000" w:themeColor="text1"/>
          <w:sz w:val="24"/>
          <w:szCs w:val="24"/>
        </w:rPr>
        <w:t xml:space="preserve">Tool #7 Compendium of Funding Opportunities  </w:t>
      </w:r>
    </w:p>
    <w:p w14:paraId="6904F6EB" w14:textId="442EBC8D" w:rsidR="00912F55" w:rsidRPr="00382E55" w:rsidRDefault="00912F55" w:rsidP="00912F55">
      <w:pPr>
        <w:rPr>
          <w:rFonts w:ascii="Arial" w:hAnsi="Arial" w:cs="Arial"/>
          <w:sz w:val="24"/>
          <w:szCs w:val="24"/>
        </w:rPr>
      </w:pPr>
      <w:r w:rsidRPr="00382E55">
        <w:rPr>
          <w:rFonts w:ascii="Arial" w:hAnsi="Arial" w:cs="Arial"/>
          <w:b/>
          <w:bCs/>
          <w:color w:val="A41E36"/>
          <w:sz w:val="24"/>
          <w:szCs w:val="24"/>
        </w:rPr>
        <w:t>Purpose of the Tool:</w:t>
      </w:r>
      <w:r w:rsidRPr="00382E55">
        <w:rPr>
          <w:rFonts w:ascii="Arial" w:hAnsi="Arial" w:cs="Arial"/>
          <w:color w:val="A41E36"/>
          <w:sz w:val="24"/>
          <w:szCs w:val="24"/>
        </w:rPr>
        <w:t xml:space="preserve"> </w:t>
      </w:r>
      <w:r w:rsidRPr="00382E55">
        <w:rPr>
          <w:rFonts w:ascii="Arial" w:hAnsi="Arial" w:cs="Arial"/>
          <w:sz w:val="24"/>
          <w:szCs w:val="24"/>
        </w:rPr>
        <w:t>As campus resources are increasingly limited, funding presents a significant barrier to expanding support for students’ basic needs</w:t>
      </w:r>
      <w:r w:rsidR="00534743">
        <w:rPr>
          <w:rFonts w:ascii="Arial" w:hAnsi="Arial" w:cs="Arial"/>
          <w:sz w:val="24"/>
          <w:szCs w:val="24"/>
        </w:rPr>
        <w:t xml:space="preserve"> and academic success</w:t>
      </w:r>
      <w:r w:rsidRPr="00382E55">
        <w:rPr>
          <w:rFonts w:ascii="Arial" w:hAnsi="Arial" w:cs="Arial"/>
          <w:sz w:val="24"/>
          <w:szCs w:val="24"/>
        </w:rPr>
        <w:t xml:space="preserve">. Use the compendium of funding opportunities below and subsequent discussion questions to identify the best-fit options for your campus and guide your conversations with colleagues.  </w:t>
      </w:r>
    </w:p>
    <w:p w14:paraId="7E8184A3" w14:textId="45246C27" w:rsidR="00912F55" w:rsidRPr="00382E55" w:rsidRDefault="00912F55" w:rsidP="00912F55">
      <w:pPr>
        <w:rPr>
          <w:rFonts w:ascii="Arial" w:hAnsi="Arial" w:cs="Arial"/>
          <w:sz w:val="24"/>
          <w:szCs w:val="24"/>
        </w:rPr>
      </w:pPr>
      <w:r w:rsidRPr="00382E55">
        <w:rPr>
          <w:rFonts w:ascii="Arial" w:hAnsi="Arial" w:cs="Arial"/>
          <w:b/>
          <w:bCs/>
          <w:color w:val="A41E36"/>
          <w:sz w:val="24"/>
          <w:szCs w:val="24"/>
        </w:rPr>
        <w:t>Step 1:</w:t>
      </w:r>
      <w:r w:rsidRPr="00382E55">
        <w:rPr>
          <w:rFonts w:ascii="Arial" w:hAnsi="Arial" w:cs="Arial"/>
          <w:color w:val="A41E36"/>
          <w:sz w:val="24"/>
          <w:szCs w:val="24"/>
        </w:rPr>
        <w:t xml:space="preserve"> </w:t>
      </w:r>
      <w:r w:rsidRPr="00FD2A94">
        <w:rPr>
          <w:rFonts w:ascii="Arial" w:hAnsi="Arial" w:cs="Arial"/>
          <w:b/>
          <w:bCs/>
          <w:sz w:val="24"/>
          <w:szCs w:val="24"/>
        </w:rPr>
        <w:t>Brainstorm Possible Funding Opportunities</w:t>
      </w:r>
      <w:r w:rsidR="007D6F4E">
        <w:rPr>
          <w:rFonts w:ascii="Arial" w:hAnsi="Arial" w:cs="Arial"/>
          <w:b/>
          <w:bCs/>
          <w:sz w:val="24"/>
          <w:szCs w:val="24"/>
        </w:rPr>
        <w:t>.</w:t>
      </w:r>
      <w:r w:rsidRPr="00382E55">
        <w:rPr>
          <w:rFonts w:ascii="Arial" w:hAnsi="Arial" w:cs="Arial"/>
          <w:sz w:val="24"/>
          <w:szCs w:val="24"/>
        </w:rPr>
        <w:t xml:space="preserve"> </w:t>
      </w:r>
    </w:p>
    <w:p w14:paraId="448C3F2D" w14:textId="4BEFC109" w:rsidR="00515A91" w:rsidRPr="00382E55" w:rsidRDefault="00912F55" w:rsidP="00912F55">
      <w:pPr>
        <w:pStyle w:val="ListParagraph"/>
        <w:numPr>
          <w:ilvl w:val="0"/>
          <w:numId w:val="5"/>
        </w:numPr>
        <w:rPr>
          <w:rFonts w:ascii="Arial" w:hAnsi="Arial" w:cs="Arial"/>
          <w:sz w:val="24"/>
          <w:szCs w:val="24"/>
        </w:rPr>
      </w:pPr>
      <w:r w:rsidRPr="00382E55">
        <w:rPr>
          <w:rFonts w:ascii="Arial" w:hAnsi="Arial" w:cs="Arial"/>
          <w:sz w:val="24"/>
          <w:szCs w:val="24"/>
        </w:rPr>
        <w:t xml:space="preserve">Below is a list of possible funding opportunities for basic needs </w:t>
      </w:r>
      <w:r w:rsidR="00A773B1">
        <w:rPr>
          <w:rFonts w:ascii="Arial" w:hAnsi="Arial" w:cs="Arial"/>
          <w:sz w:val="24"/>
          <w:szCs w:val="24"/>
        </w:rPr>
        <w:t xml:space="preserve">and other student </w:t>
      </w:r>
      <w:r w:rsidRPr="00382E55">
        <w:rPr>
          <w:rFonts w:ascii="Arial" w:hAnsi="Arial" w:cs="Arial"/>
          <w:sz w:val="24"/>
          <w:szCs w:val="24"/>
        </w:rPr>
        <w:t>support</w:t>
      </w:r>
      <w:r w:rsidR="00A773B1">
        <w:rPr>
          <w:rFonts w:ascii="Arial" w:hAnsi="Arial" w:cs="Arial"/>
          <w:sz w:val="24"/>
          <w:szCs w:val="24"/>
        </w:rPr>
        <w:t>s</w:t>
      </w:r>
      <w:r w:rsidRPr="00382E55">
        <w:rPr>
          <w:rFonts w:ascii="Arial" w:hAnsi="Arial" w:cs="Arial"/>
          <w:sz w:val="24"/>
          <w:szCs w:val="24"/>
        </w:rPr>
        <w:t xml:space="preserve">. </w:t>
      </w:r>
      <w:r w:rsidR="00515A91" w:rsidRPr="00382E55">
        <w:rPr>
          <w:rFonts w:ascii="Arial" w:hAnsi="Arial" w:cs="Arial"/>
          <w:sz w:val="24"/>
          <w:szCs w:val="24"/>
        </w:rPr>
        <w:t xml:space="preserve">Each opportunity has a link to an example or funder webpage. </w:t>
      </w:r>
    </w:p>
    <w:p w14:paraId="49CA574D" w14:textId="412F0980" w:rsidR="00912F55" w:rsidRPr="00382E55" w:rsidRDefault="00912F55" w:rsidP="00912F55">
      <w:pPr>
        <w:pStyle w:val="ListParagraph"/>
        <w:numPr>
          <w:ilvl w:val="0"/>
          <w:numId w:val="5"/>
        </w:numPr>
        <w:rPr>
          <w:rFonts w:ascii="Arial" w:hAnsi="Arial" w:cs="Arial"/>
          <w:sz w:val="24"/>
          <w:szCs w:val="24"/>
        </w:rPr>
      </w:pPr>
      <w:r w:rsidRPr="00382E55">
        <w:rPr>
          <w:rFonts w:ascii="Arial" w:hAnsi="Arial" w:cs="Arial"/>
          <w:sz w:val="24"/>
          <w:szCs w:val="24"/>
        </w:rPr>
        <w:t>On the right, rate your institution’s level of feasibility and interest for each opportunity.</w:t>
      </w:r>
    </w:p>
    <w:tbl>
      <w:tblPr>
        <w:tblStyle w:val="TableGrid"/>
        <w:tblW w:w="9360" w:type="dxa"/>
        <w:tblLayout w:type="fixed"/>
        <w:tblLook w:val="06A0" w:firstRow="1" w:lastRow="0" w:firstColumn="1" w:lastColumn="0" w:noHBand="1" w:noVBand="1"/>
      </w:tblPr>
      <w:tblGrid>
        <w:gridCol w:w="3235"/>
        <w:gridCol w:w="1350"/>
        <w:gridCol w:w="1620"/>
        <w:gridCol w:w="1620"/>
        <w:gridCol w:w="1535"/>
      </w:tblGrid>
      <w:tr w:rsidR="00912F55" w:rsidRPr="00382E55" w14:paraId="486326D8" w14:textId="77777777" w:rsidTr="52358A8F">
        <w:trPr>
          <w:trHeight w:val="300"/>
        </w:trPr>
        <w:tc>
          <w:tcPr>
            <w:tcW w:w="3235" w:type="dxa"/>
            <w:shd w:val="clear" w:color="auto" w:fill="A41E36"/>
          </w:tcPr>
          <w:p w14:paraId="72840900" w14:textId="77777777" w:rsidR="00912F55" w:rsidRPr="00382E55" w:rsidRDefault="00912F55" w:rsidP="001F34F5">
            <w:pPr>
              <w:spacing w:before="120" w:after="120"/>
              <w:rPr>
                <w:rFonts w:ascii="Arial" w:eastAsia="Calibri" w:hAnsi="Arial" w:cs="Arial"/>
                <w:b/>
                <w:color w:val="F8F8F8"/>
                <w:sz w:val="24"/>
                <w:szCs w:val="24"/>
              </w:rPr>
            </w:pPr>
            <w:r w:rsidRPr="00382E55">
              <w:rPr>
                <w:rFonts w:ascii="Arial" w:eastAsia="Calibri" w:hAnsi="Arial" w:cs="Arial"/>
                <w:b/>
                <w:color w:val="F8F8F8"/>
                <w:sz w:val="24"/>
                <w:szCs w:val="24"/>
              </w:rPr>
              <w:t>Funding Opportunity</w:t>
            </w:r>
          </w:p>
        </w:tc>
        <w:tc>
          <w:tcPr>
            <w:tcW w:w="1350" w:type="dxa"/>
            <w:shd w:val="clear" w:color="auto" w:fill="A41E36"/>
          </w:tcPr>
          <w:p w14:paraId="4E5A31A5" w14:textId="77777777" w:rsidR="00912F55" w:rsidRPr="005652FE" w:rsidRDefault="00912F55" w:rsidP="001F34F5">
            <w:pPr>
              <w:spacing w:before="120" w:after="120"/>
              <w:rPr>
                <w:rFonts w:ascii="Arial" w:eastAsia="Calibri" w:hAnsi="Arial" w:cs="Arial"/>
                <w:b/>
                <w:color w:val="F8F8F8"/>
              </w:rPr>
            </w:pPr>
            <w:r w:rsidRPr="005652FE">
              <w:rPr>
                <w:rFonts w:ascii="Arial" w:eastAsia="Calibri" w:hAnsi="Arial" w:cs="Arial"/>
                <w:b/>
                <w:color w:val="F8F8F8"/>
              </w:rPr>
              <w:t>We are already doing this</w:t>
            </w:r>
          </w:p>
        </w:tc>
        <w:tc>
          <w:tcPr>
            <w:tcW w:w="1620" w:type="dxa"/>
            <w:shd w:val="clear" w:color="auto" w:fill="A41E36"/>
          </w:tcPr>
          <w:p w14:paraId="752F6F50" w14:textId="77777777" w:rsidR="00912F55" w:rsidRPr="005652FE" w:rsidRDefault="00912F55" w:rsidP="001F34F5">
            <w:pPr>
              <w:spacing w:before="120" w:after="120"/>
              <w:rPr>
                <w:rFonts w:ascii="Arial" w:eastAsia="Calibri" w:hAnsi="Arial" w:cs="Arial"/>
                <w:b/>
                <w:color w:val="F8F8F8"/>
              </w:rPr>
            </w:pPr>
            <w:r w:rsidRPr="005652FE">
              <w:rPr>
                <w:rFonts w:ascii="Arial" w:eastAsia="Calibri" w:hAnsi="Arial" w:cs="Arial"/>
                <w:b/>
                <w:color w:val="F8F8F8"/>
              </w:rPr>
              <w:t>We should prioritize this idea now</w:t>
            </w:r>
          </w:p>
        </w:tc>
        <w:tc>
          <w:tcPr>
            <w:tcW w:w="1620" w:type="dxa"/>
            <w:shd w:val="clear" w:color="auto" w:fill="A41E36"/>
          </w:tcPr>
          <w:p w14:paraId="37CE513D" w14:textId="77777777" w:rsidR="00912F55" w:rsidRPr="005652FE" w:rsidRDefault="00912F55" w:rsidP="001F34F5">
            <w:pPr>
              <w:spacing w:before="120" w:after="120"/>
              <w:rPr>
                <w:rFonts w:ascii="Arial" w:eastAsia="Calibri" w:hAnsi="Arial" w:cs="Arial"/>
                <w:b/>
                <w:color w:val="F8F8F8"/>
              </w:rPr>
            </w:pPr>
            <w:r w:rsidRPr="005652FE">
              <w:rPr>
                <w:rFonts w:ascii="Arial" w:eastAsia="Calibri" w:hAnsi="Arial" w:cs="Arial"/>
                <w:b/>
                <w:color w:val="F8F8F8"/>
              </w:rPr>
              <w:t>We should explore this in the future</w:t>
            </w:r>
          </w:p>
        </w:tc>
        <w:tc>
          <w:tcPr>
            <w:tcW w:w="1535" w:type="dxa"/>
            <w:shd w:val="clear" w:color="auto" w:fill="A41E36"/>
          </w:tcPr>
          <w:p w14:paraId="010F70B3" w14:textId="77777777" w:rsidR="00912F55" w:rsidRPr="005652FE" w:rsidRDefault="00912F55" w:rsidP="001F34F5">
            <w:pPr>
              <w:spacing w:before="120" w:after="120"/>
              <w:rPr>
                <w:rFonts w:ascii="Arial" w:eastAsia="Calibri" w:hAnsi="Arial" w:cs="Arial"/>
                <w:b/>
                <w:color w:val="F8F8F8"/>
              </w:rPr>
            </w:pPr>
            <w:r w:rsidRPr="005652FE">
              <w:rPr>
                <w:rFonts w:ascii="Arial" w:eastAsia="Calibri" w:hAnsi="Arial" w:cs="Arial"/>
                <w:b/>
                <w:color w:val="F8F8F8"/>
              </w:rPr>
              <w:t xml:space="preserve">Not a good fit </w:t>
            </w:r>
            <w:proofErr w:type="gramStart"/>
            <w:r w:rsidRPr="005652FE">
              <w:rPr>
                <w:rFonts w:ascii="Arial" w:eastAsia="Calibri" w:hAnsi="Arial" w:cs="Arial"/>
                <w:b/>
                <w:color w:val="F8F8F8"/>
              </w:rPr>
              <w:t>at this time</w:t>
            </w:r>
            <w:proofErr w:type="gramEnd"/>
          </w:p>
        </w:tc>
      </w:tr>
      <w:tr w:rsidR="00912F55" w:rsidRPr="00382E55" w14:paraId="12BA2D7A" w14:textId="77777777" w:rsidTr="52358A8F">
        <w:trPr>
          <w:trHeight w:val="300"/>
        </w:trPr>
        <w:tc>
          <w:tcPr>
            <w:tcW w:w="9360" w:type="dxa"/>
            <w:gridSpan w:val="5"/>
            <w:shd w:val="clear" w:color="auto" w:fill="FFFFFF" w:themeFill="background1"/>
          </w:tcPr>
          <w:p w14:paraId="1ED5FF91" w14:textId="77777777" w:rsidR="00912F55" w:rsidRPr="00382E55" w:rsidRDefault="00912F55" w:rsidP="001F34F5">
            <w:pPr>
              <w:spacing w:before="120" w:after="120"/>
              <w:rPr>
                <w:rFonts w:ascii="Arial" w:eastAsia="Calibri" w:hAnsi="Arial" w:cs="Arial"/>
                <w:b/>
                <w:bCs/>
                <w:sz w:val="24"/>
                <w:szCs w:val="24"/>
              </w:rPr>
            </w:pPr>
            <w:r w:rsidRPr="00382E55">
              <w:rPr>
                <w:rFonts w:ascii="Arial" w:eastAsia="Calibri" w:hAnsi="Arial" w:cs="Arial"/>
                <w:b/>
                <w:bCs/>
                <w:sz w:val="24"/>
                <w:szCs w:val="24"/>
              </w:rPr>
              <w:t>Institutional funding sources</w:t>
            </w:r>
          </w:p>
        </w:tc>
      </w:tr>
      <w:tr w:rsidR="00912F55" w:rsidRPr="00382E55" w14:paraId="67D51F70" w14:textId="77777777" w:rsidTr="52358A8F">
        <w:trPr>
          <w:trHeight w:val="300"/>
        </w:trPr>
        <w:tc>
          <w:tcPr>
            <w:tcW w:w="3235" w:type="dxa"/>
            <w:shd w:val="clear" w:color="auto" w:fill="FFFFFF" w:themeFill="background1"/>
          </w:tcPr>
          <w:p w14:paraId="0B6F65F5" w14:textId="77777777" w:rsidR="00912F55" w:rsidRPr="005652FE" w:rsidRDefault="00912F55" w:rsidP="001F34F5">
            <w:pPr>
              <w:spacing w:before="120" w:after="120"/>
              <w:rPr>
                <w:rFonts w:ascii="Arial" w:eastAsia="Calibri" w:hAnsi="Arial" w:cs="Arial"/>
              </w:rPr>
            </w:pPr>
            <w:hyperlink r:id="rId12">
              <w:r w:rsidRPr="005652FE">
                <w:rPr>
                  <w:rStyle w:val="Hyperlink"/>
                  <w:rFonts w:ascii="Arial" w:eastAsia="Calibri" w:hAnsi="Arial" w:cs="Arial"/>
                </w:rPr>
                <w:t>Alumni donations</w:t>
              </w:r>
            </w:hyperlink>
          </w:p>
        </w:tc>
        <w:tc>
          <w:tcPr>
            <w:tcW w:w="1350" w:type="dxa"/>
            <w:shd w:val="clear" w:color="auto" w:fill="F2F2F2" w:themeFill="background1" w:themeFillShade="F2"/>
          </w:tcPr>
          <w:p w14:paraId="4BA72A2A"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67097601"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71010204"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4EB744BE" w14:textId="77777777" w:rsidR="00912F55" w:rsidRPr="00382E55" w:rsidRDefault="00912F55" w:rsidP="001F34F5">
            <w:pPr>
              <w:spacing w:before="120" w:after="120"/>
              <w:rPr>
                <w:rFonts w:ascii="Arial" w:eastAsia="Calibri" w:hAnsi="Arial" w:cs="Arial"/>
                <w:sz w:val="24"/>
                <w:szCs w:val="24"/>
              </w:rPr>
            </w:pPr>
          </w:p>
        </w:tc>
      </w:tr>
      <w:tr w:rsidR="00912F55" w:rsidRPr="00382E55" w14:paraId="47E7C6B1" w14:textId="77777777" w:rsidTr="52358A8F">
        <w:trPr>
          <w:trHeight w:val="300"/>
        </w:trPr>
        <w:tc>
          <w:tcPr>
            <w:tcW w:w="3235" w:type="dxa"/>
            <w:shd w:val="clear" w:color="auto" w:fill="FFFFFF" w:themeFill="background1"/>
          </w:tcPr>
          <w:p w14:paraId="7623F389" w14:textId="77777777" w:rsidR="00912F55" w:rsidRPr="005652FE" w:rsidRDefault="00912F55" w:rsidP="001F34F5">
            <w:pPr>
              <w:spacing w:before="120" w:after="120"/>
              <w:rPr>
                <w:rFonts w:ascii="Arial" w:eastAsia="Calibri" w:hAnsi="Arial" w:cs="Arial"/>
                <w:highlight w:val="yellow"/>
              </w:rPr>
            </w:pPr>
            <w:hyperlink r:id="rId13">
              <w:r w:rsidRPr="005652FE">
                <w:rPr>
                  <w:rStyle w:val="Hyperlink"/>
                  <w:rFonts w:ascii="Arial" w:eastAsia="Calibri" w:hAnsi="Arial" w:cs="Arial"/>
                </w:rPr>
                <w:t>Annual fund designation</w:t>
              </w:r>
            </w:hyperlink>
          </w:p>
        </w:tc>
        <w:tc>
          <w:tcPr>
            <w:tcW w:w="1350" w:type="dxa"/>
            <w:shd w:val="clear" w:color="auto" w:fill="F2F2F2" w:themeFill="background1" w:themeFillShade="F2"/>
          </w:tcPr>
          <w:p w14:paraId="5C42C588"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08A0C881"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B38A507"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671FBECE" w14:textId="77777777" w:rsidR="00912F55" w:rsidRPr="00382E55" w:rsidRDefault="00912F55" w:rsidP="001F34F5">
            <w:pPr>
              <w:spacing w:before="120" w:after="120"/>
              <w:rPr>
                <w:rFonts w:ascii="Arial" w:eastAsia="Calibri" w:hAnsi="Arial" w:cs="Arial"/>
                <w:sz w:val="24"/>
                <w:szCs w:val="24"/>
              </w:rPr>
            </w:pPr>
          </w:p>
        </w:tc>
      </w:tr>
      <w:tr w:rsidR="00912F55" w:rsidRPr="00382E55" w14:paraId="59EE87AA" w14:textId="77777777" w:rsidTr="52358A8F">
        <w:trPr>
          <w:trHeight w:val="300"/>
        </w:trPr>
        <w:tc>
          <w:tcPr>
            <w:tcW w:w="3235" w:type="dxa"/>
            <w:shd w:val="clear" w:color="auto" w:fill="FFFFFF" w:themeFill="background1"/>
          </w:tcPr>
          <w:p w14:paraId="21BE56AF" w14:textId="77777777" w:rsidR="00912F55" w:rsidRPr="005652FE" w:rsidRDefault="00912F55" w:rsidP="001F34F5">
            <w:pPr>
              <w:spacing w:before="120" w:after="120"/>
              <w:rPr>
                <w:rFonts w:ascii="Arial" w:eastAsia="Calibri" w:hAnsi="Arial" w:cs="Arial"/>
              </w:rPr>
            </w:pPr>
            <w:hyperlink r:id="rId14">
              <w:r w:rsidRPr="005652FE">
                <w:rPr>
                  <w:rStyle w:val="Hyperlink"/>
                  <w:rFonts w:ascii="Arial" w:eastAsia="Calibri" w:hAnsi="Arial" w:cs="Arial"/>
                </w:rPr>
                <w:t>Class gift campaign</w:t>
              </w:r>
            </w:hyperlink>
          </w:p>
        </w:tc>
        <w:tc>
          <w:tcPr>
            <w:tcW w:w="1350" w:type="dxa"/>
            <w:shd w:val="clear" w:color="auto" w:fill="F2F2F2" w:themeFill="background1" w:themeFillShade="F2"/>
          </w:tcPr>
          <w:p w14:paraId="1E103E02"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7027A2AC"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3B98996B"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68427E27" w14:textId="77777777" w:rsidR="00912F55" w:rsidRPr="00382E55" w:rsidRDefault="00912F55" w:rsidP="001F34F5">
            <w:pPr>
              <w:spacing w:before="120" w:after="120"/>
              <w:rPr>
                <w:rFonts w:ascii="Arial" w:eastAsia="Calibri" w:hAnsi="Arial" w:cs="Arial"/>
                <w:sz w:val="24"/>
                <w:szCs w:val="24"/>
              </w:rPr>
            </w:pPr>
          </w:p>
        </w:tc>
      </w:tr>
      <w:tr w:rsidR="00912F55" w:rsidRPr="00382E55" w14:paraId="229940B9" w14:textId="77777777" w:rsidTr="52358A8F">
        <w:trPr>
          <w:trHeight w:val="300"/>
        </w:trPr>
        <w:tc>
          <w:tcPr>
            <w:tcW w:w="3235" w:type="dxa"/>
            <w:shd w:val="clear" w:color="auto" w:fill="FFFFFF" w:themeFill="background1"/>
          </w:tcPr>
          <w:p w14:paraId="2ED77B5F" w14:textId="77777777" w:rsidR="00912F55" w:rsidRPr="005652FE" w:rsidRDefault="00912F55" w:rsidP="001F34F5">
            <w:pPr>
              <w:spacing w:before="120" w:after="120"/>
              <w:rPr>
                <w:rFonts w:ascii="Arial" w:eastAsia="Calibri" w:hAnsi="Arial" w:cs="Arial"/>
              </w:rPr>
            </w:pPr>
            <w:hyperlink r:id="rId15">
              <w:r w:rsidRPr="005652FE">
                <w:rPr>
                  <w:rStyle w:val="Hyperlink"/>
                  <w:rFonts w:ascii="Arial" w:eastAsia="Calibri" w:hAnsi="Arial" w:cs="Arial"/>
                </w:rPr>
                <w:t>Donation boxes across campus</w:t>
              </w:r>
            </w:hyperlink>
          </w:p>
        </w:tc>
        <w:tc>
          <w:tcPr>
            <w:tcW w:w="1350" w:type="dxa"/>
            <w:shd w:val="clear" w:color="auto" w:fill="F2F2F2" w:themeFill="background1" w:themeFillShade="F2"/>
          </w:tcPr>
          <w:p w14:paraId="1BA4B398"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88A9E05"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8DCEA74"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6E1B264D" w14:textId="77777777" w:rsidR="00912F55" w:rsidRPr="00382E55" w:rsidRDefault="00912F55" w:rsidP="001F34F5">
            <w:pPr>
              <w:spacing w:before="120" w:after="120"/>
              <w:rPr>
                <w:rFonts w:ascii="Arial" w:eastAsia="Calibri" w:hAnsi="Arial" w:cs="Arial"/>
                <w:sz w:val="24"/>
                <w:szCs w:val="24"/>
              </w:rPr>
            </w:pPr>
          </w:p>
        </w:tc>
      </w:tr>
      <w:tr w:rsidR="00912F55" w:rsidRPr="00382E55" w14:paraId="5373444B" w14:textId="77777777" w:rsidTr="52358A8F">
        <w:trPr>
          <w:trHeight w:val="300"/>
        </w:trPr>
        <w:tc>
          <w:tcPr>
            <w:tcW w:w="3235" w:type="dxa"/>
            <w:shd w:val="clear" w:color="auto" w:fill="FFFFFF" w:themeFill="background1"/>
          </w:tcPr>
          <w:p w14:paraId="6C54D07F" w14:textId="77777777" w:rsidR="00912F55" w:rsidRPr="005652FE" w:rsidRDefault="00912F55" w:rsidP="001F34F5">
            <w:pPr>
              <w:spacing w:before="120" w:after="120"/>
              <w:rPr>
                <w:rFonts w:ascii="Arial" w:eastAsia="Calibri" w:hAnsi="Arial" w:cs="Arial"/>
              </w:rPr>
            </w:pPr>
            <w:hyperlink r:id="rId16">
              <w:r w:rsidRPr="005652FE">
                <w:rPr>
                  <w:rStyle w:val="Hyperlink"/>
                  <w:rFonts w:ascii="Arial" w:eastAsia="Calibri" w:hAnsi="Arial" w:cs="Arial"/>
                </w:rPr>
                <w:t>Faculty and/or staff contributions</w:t>
              </w:r>
            </w:hyperlink>
          </w:p>
        </w:tc>
        <w:tc>
          <w:tcPr>
            <w:tcW w:w="1350" w:type="dxa"/>
            <w:shd w:val="clear" w:color="auto" w:fill="F2F2F2" w:themeFill="background1" w:themeFillShade="F2"/>
          </w:tcPr>
          <w:p w14:paraId="0CCF896F"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0D80D04"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4B7813F1"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58A1D4F3" w14:textId="77777777" w:rsidR="00912F55" w:rsidRPr="00382E55" w:rsidRDefault="00912F55" w:rsidP="001F34F5">
            <w:pPr>
              <w:spacing w:before="120" w:after="120"/>
              <w:rPr>
                <w:rFonts w:ascii="Arial" w:eastAsia="Calibri" w:hAnsi="Arial" w:cs="Arial"/>
                <w:sz w:val="24"/>
                <w:szCs w:val="24"/>
              </w:rPr>
            </w:pPr>
          </w:p>
        </w:tc>
      </w:tr>
      <w:tr w:rsidR="00912F55" w:rsidRPr="00382E55" w14:paraId="57212B4C" w14:textId="77777777" w:rsidTr="52358A8F">
        <w:trPr>
          <w:trHeight w:val="300"/>
        </w:trPr>
        <w:tc>
          <w:tcPr>
            <w:tcW w:w="3235" w:type="dxa"/>
            <w:shd w:val="clear" w:color="auto" w:fill="FFFFFF" w:themeFill="background1"/>
          </w:tcPr>
          <w:p w14:paraId="080FDF2B" w14:textId="2EB5AAA2" w:rsidR="00912F55" w:rsidRPr="005652FE" w:rsidRDefault="00912F55" w:rsidP="001F34F5">
            <w:pPr>
              <w:spacing w:before="120" w:after="120"/>
              <w:rPr>
                <w:rFonts w:ascii="Arial" w:eastAsia="Calibri" w:hAnsi="Arial" w:cs="Arial"/>
              </w:rPr>
            </w:pPr>
            <w:hyperlink r:id="rId17">
              <w:r w:rsidRPr="005652FE">
                <w:rPr>
                  <w:rStyle w:val="Hyperlink"/>
                  <w:rFonts w:ascii="Arial" w:eastAsia="Calibri" w:hAnsi="Arial" w:cs="Arial"/>
                </w:rPr>
                <w:t>Foundation grants</w:t>
              </w:r>
            </w:hyperlink>
          </w:p>
        </w:tc>
        <w:tc>
          <w:tcPr>
            <w:tcW w:w="1350" w:type="dxa"/>
            <w:shd w:val="clear" w:color="auto" w:fill="F2F2F2" w:themeFill="background1" w:themeFillShade="F2"/>
          </w:tcPr>
          <w:p w14:paraId="63F13A01"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384B19D9"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342B595F"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7E106C8C" w14:textId="77777777" w:rsidR="00912F55" w:rsidRPr="00382E55" w:rsidRDefault="00912F55" w:rsidP="001F34F5">
            <w:pPr>
              <w:spacing w:before="120" w:after="120"/>
              <w:rPr>
                <w:rFonts w:ascii="Arial" w:eastAsia="Calibri" w:hAnsi="Arial" w:cs="Arial"/>
                <w:sz w:val="24"/>
                <w:szCs w:val="24"/>
              </w:rPr>
            </w:pPr>
          </w:p>
        </w:tc>
      </w:tr>
      <w:tr w:rsidR="00912F55" w:rsidRPr="00382E55" w14:paraId="0A6490A3" w14:textId="77777777" w:rsidTr="52358A8F">
        <w:trPr>
          <w:trHeight w:val="300"/>
        </w:trPr>
        <w:tc>
          <w:tcPr>
            <w:tcW w:w="3235" w:type="dxa"/>
            <w:shd w:val="clear" w:color="auto" w:fill="FFFFFF" w:themeFill="background1"/>
          </w:tcPr>
          <w:p w14:paraId="2E86E6CA" w14:textId="77777777" w:rsidR="00912F55" w:rsidRPr="005652FE" w:rsidRDefault="00912F55" w:rsidP="001F34F5">
            <w:pPr>
              <w:spacing w:before="120" w:after="120"/>
              <w:rPr>
                <w:rFonts w:ascii="Arial" w:eastAsia="Calibri" w:hAnsi="Arial" w:cs="Arial"/>
              </w:rPr>
            </w:pPr>
            <w:hyperlink r:id="rId18">
              <w:r w:rsidRPr="005652FE">
                <w:rPr>
                  <w:rStyle w:val="Hyperlink"/>
                  <w:rFonts w:ascii="Arial" w:eastAsia="Calibri" w:hAnsi="Arial" w:cs="Arial"/>
                </w:rPr>
                <w:t>Fraternity or sorority philanthropy partnership</w:t>
              </w:r>
            </w:hyperlink>
          </w:p>
        </w:tc>
        <w:tc>
          <w:tcPr>
            <w:tcW w:w="1350" w:type="dxa"/>
            <w:shd w:val="clear" w:color="auto" w:fill="F2F2F2" w:themeFill="background1" w:themeFillShade="F2"/>
          </w:tcPr>
          <w:p w14:paraId="0850A79B"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93A9F15"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78F59DD3"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01B4A683" w14:textId="77777777" w:rsidR="00912F55" w:rsidRPr="00382E55" w:rsidRDefault="00912F55" w:rsidP="001F34F5">
            <w:pPr>
              <w:spacing w:before="120" w:after="120"/>
              <w:rPr>
                <w:rFonts w:ascii="Arial" w:eastAsia="Calibri" w:hAnsi="Arial" w:cs="Arial"/>
                <w:sz w:val="24"/>
                <w:szCs w:val="24"/>
              </w:rPr>
            </w:pPr>
          </w:p>
        </w:tc>
      </w:tr>
      <w:tr w:rsidR="00912F55" w:rsidRPr="00382E55" w14:paraId="12DAAC46" w14:textId="77777777" w:rsidTr="52358A8F">
        <w:trPr>
          <w:trHeight w:val="300"/>
        </w:trPr>
        <w:tc>
          <w:tcPr>
            <w:tcW w:w="3235" w:type="dxa"/>
            <w:shd w:val="clear" w:color="auto" w:fill="FFFFFF" w:themeFill="background1"/>
          </w:tcPr>
          <w:p w14:paraId="4F0D74AA" w14:textId="77777777" w:rsidR="00912F55" w:rsidRPr="005652FE" w:rsidRDefault="00912F55" w:rsidP="001F34F5">
            <w:pPr>
              <w:spacing w:before="120" w:after="120"/>
              <w:rPr>
                <w:rFonts w:ascii="Arial" w:eastAsia="Calibri" w:hAnsi="Arial" w:cs="Arial"/>
                <w:highlight w:val="yellow"/>
              </w:rPr>
            </w:pPr>
            <w:hyperlink r:id="rId19">
              <w:r w:rsidRPr="005652FE">
                <w:rPr>
                  <w:rStyle w:val="Hyperlink"/>
                  <w:rFonts w:ascii="Arial" w:eastAsia="Calibri" w:hAnsi="Arial" w:cs="Arial"/>
                </w:rPr>
                <w:t>Institutional budget allocation</w:t>
              </w:r>
            </w:hyperlink>
          </w:p>
        </w:tc>
        <w:tc>
          <w:tcPr>
            <w:tcW w:w="1350" w:type="dxa"/>
            <w:shd w:val="clear" w:color="auto" w:fill="F2F2F2" w:themeFill="background1" w:themeFillShade="F2"/>
          </w:tcPr>
          <w:p w14:paraId="5241781C"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34A9BD56"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6ED16D0C"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73515945" w14:textId="77777777" w:rsidR="00912F55" w:rsidRPr="00382E55" w:rsidRDefault="00912F55" w:rsidP="001F34F5">
            <w:pPr>
              <w:spacing w:before="120" w:after="120"/>
              <w:rPr>
                <w:rFonts w:ascii="Arial" w:eastAsia="Calibri" w:hAnsi="Arial" w:cs="Arial"/>
                <w:sz w:val="24"/>
                <w:szCs w:val="24"/>
              </w:rPr>
            </w:pPr>
          </w:p>
        </w:tc>
      </w:tr>
      <w:tr w:rsidR="00912F55" w:rsidRPr="00382E55" w14:paraId="61AB97C7" w14:textId="77777777" w:rsidTr="52358A8F">
        <w:trPr>
          <w:trHeight w:val="300"/>
        </w:trPr>
        <w:tc>
          <w:tcPr>
            <w:tcW w:w="3235" w:type="dxa"/>
            <w:shd w:val="clear" w:color="auto" w:fill="FFFFFF" w:themeFill="background1"/>
          </w:tcPr>
          <w:p w14:paraId="6A0FA4D0" w14:textId="77777777" w:rsidR="00912F55" w:rsidRPr="005652FE" w:rsidRDefault="00912F55" w:rsidP="001F34F5">
            <w:pPr>
              <w:spacing w:before="120" w:after="120"/>
              <w:rPr>
                <w:rFonts w:ascii="Arial" w:eastAsia="Calibri" w:hAnsi="Arial" w:cs="Arial"/>
              </w:rPr>
            </w:pPr>
            <w:hyperlink r:id="rId20">
              <w:r w:rsidRPr="005652FE">
                <w:rPr>
                  <w:rStyle w:val="Hyperlink"/>
                  <w:rFonts w:ascii="Arial" w:eastAsia="Calibri" w:hAnsi="Arial" w:cs="Arial"/>
                </w:rPr>
                <w:t>Student fees</w:t>
              </w:r>
            </w:hyperlink>
          </w:p>
        </w:tc>
        <w:tc>
          <w:tcPr>
            <w:tcW w:w="1350" w:type="dxa"/>
            <w:shd w:val="clear" w:color="auto" w:fill="F2F2F2" w:themeFill="background1" w:themeFillShade="F2"/>
          </w:tcPr>
          <w:p w14:paraId="75329FEB"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322DEAD7"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2697064F"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0AD9D420" w14:textId="77777777" w:rsidR="00912F55" w:rsidRPr="00382E55" w:rsidRDefault="00912F55" w:rsidP="001F34F5">
            <w:pPr>
              <w:spacing w:before="120" w:after="120"/>
              <w:rPr>
                <w:rFonts w:ascii="Arial" w:eastAsia="Calibri" w:hAnsi="Arial" w:cs="Arial"/>
                <w:sz w:val="24"/>
                <w:szCs w:val="24"/>
              </w:rPr>
            </w:pPr>
          </w:p>
        </w:tc>
      </w:tr>
      <w:tr w:rsidR="00912F55" w:rsidRPr="00382E55" w14:paraId="16F9206B" w14:textId="77777777" w:rsidTr="52358A8F">
        <w:trPr>
          <w:trHeight w:val="300"/>
        </w:trPr>
        <w:tc>
          <w:tcPr>
            <w:tcW w:w="3235" w:type="dxa"/>
            <w:shd w:val="clear" w:color="auto" w:fill="FFFFFF" w:themeFill="background1"/>
          </w:tcPr>
          <w:p w14:paraId="0EEAAA6D" w14:textId="77777777" w:rsidR="00912F55" w:rsidRPr="005652FE" w:rsidRDefault="00912F55" w:rsidP="001F34F5">
            <w:pPr>
              <w:spacing w:before="120" w:after="120"/>
              <w:rPr>
                <w:rFonts w:ascii="Arial" w:eastAsia="Calibri" w:hAnsi="Arial" w:cs="Arial"/>
              </w:rPr>
            </w:pPr>
            <w:hyperlink r:id="rId21">
              <w:r w:rsidRPr="005652FE">
                <w:rPr>
                  <w:rStyle w:val="Hyperlink"/>
                  <w:rFonts w:ascii="Arial" w:eastAsia="Calibri" w:hAnsi="Arial" w:cs="Arial"/>
                </w:rPr>
                <w:t>Work-study funds</w:t>
              </w:r>
            </w:hyperlink>
          </w:p>
        </w:tc>
        <w:tc>
          <w:tcPr>
            <w:tcW w:w="1350" w:type="dxa"/>
            <w:shd w:val="clear" w:color="auto" w:fill="F2F2F2" w:themeFill="background1" w:themeFillShade="F2"/>
          </w:tcPr>
          <w:p w14:paraId="5B98D81C"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1A79313"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64C1FEC4"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01578E42" w14:textId="77777777" w:rsidR="00912F55" w:rsidRPr="00382E55" w:rsidRDefault="00912F55" w:rsidP="001F34F5">
            <w:pPr>
              <w:spacing w:before="120" w:after="120"/>
              <w:rPr>
                <w:rFonts w:ascii="Arial" w:eastAsia="Calibri" w:hAnsi="Arial" w:cs="Arial"/>
                <w:sz w:val="24"/>
                <w:szCs w:val="24"/>
              </w:rPr>
            </w:pPr>
          </w:p>
        </w:tc>
      </w:tr>
      <w:tr w:rsidR="00912F55" w:rsidRPr="00382E55" w14:paraId="7C0B18BC" w14:textId="77777777" w:rsidTr="52358A8F">
        <w:trPr>
          <w:trHeight w:val="300"/>
        </w:trPr>
        <w:tc>
          <w:tcPr>
            <w:tcW w:w="3235" w:type="dxa"/>
            <w:shd w:val="clear" w:color="auto" w:fill="FFFFFF" w:themeFill="background1"/>
          </w:tcPr>
          <w:p w14:paraId="6E5D6350" w14:textId="77777777" w:rsidR="00912F55" w:rsidRPr="005652FE" w:rsidRDefault="00912F55" w:rsidP="001F34F5">
            <w:pPr>
              <w:spacing w:before="120" w:after="120"/>
              <w:rPr>
                <w:rFonts w:ascii="Arial" w:eastAsia="Calibri" w:hAnsi="Arial" w:cs="Arial"/>
              </w:rPr>
            </w:pPr>
            <w:r w:rsidRPr="005652FE">
              <w:rPr>
                <w:rFonts w:ascii="Arial" w:eastAsia="Calibri" w:hAnsi="Arial" w:cs="Arial"/>
              </w:rPr>
              <w:t xml:space="preserve">Other: </w:t>
            </w:r>
          </w:p>
        </w:tc>
        <w:tc>
          <w:tcPr>
            <w:tcW w:w="1350" w:type="dxa"/>
            <w:shd w:val="clear" w:color="auto" w:fill="F2F2F2" w:themeFill="background1" w:themeFillShade="F2"/>
          </w:tcPr>
          <w:p w14:paraId="0FB7F37B"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F0477B3"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0970C27B"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45E1A1DB" w14:textId="77777777" w:rsidR="00912F55" w:rsidRPr="00382E55" w:rsidRDefault="00912F55" w:rsidP="001F34F5">
            <w:pPr>
              <w:spacing w:before="120" w:after="120"/>
              <w:rPr>
                <w:rFonts w:ascii="Arial" w:eastAsia="Calibri" w:hAnsi="Arial" w:cs="Arial"/>
                <w:sz w:val="24"/>
                <w:szCs w:val="24"/>
              </w:rPr>
            </w:pPr>
          </w:p>
        </w:tc>
      </w:tr>
      <w:tr w:rsidR="00EA4D6A" w:rsidRPr="00382E55" w14:paraId="32BA9D90" w14:textId="77777777" w:rsidTr="52358A8F">
        <w:trPr>
          <w:trHeight w:val="300"/>
        </w:trPr>
        <w:tc>
          <w:tcPr>
            <w:tcW w:w="9360" w:type="dxa"/>
            <w:gridSpan w:val="5"/>
            <w:shd w:val="clear" w:color="auto" w:fill="FFFFFF" w:themeFill="background1"/>
          </w:tcPr>
          <w:p w14:paraId="20BDF707" w14:textId="6184A504" w:rsidR="00EA4D6A" w:rsidRPr="00382E55" w:rsidRDefault="00EA4D6A" w:rsidP="001F34F5">
            <w:pPr>
              <w:spacing w:before="120" w:after="120"/>
              <w:rPr>
                <w:rFonts w:ascii="Arial" w:eastAsia="Calibri" w:hAnsi="Arial" w:cs="Arial"/>
                <w:b/>
                <w:bCs/>
                <w:sz w:val="24"/>
                <w:szCs w:val="24"/>
              </w:rPr>
            </w:pPr>
            <w:r w:rsidRPr="00382E55">
              <w:rPr>
                <w:rFonts w:ascii="Arial" w:eastAsia="Calibri" w:hAnsi="Arial" w:cs="Arial"/>
                <w:b/>
                <w:bCs/>
                <w:sz w:val="24"/>
                <w:szCs w:val="24"/>
              </w:rPr>
              <w:t>Federal funding sources for STEM supports</w:t>
            </w:r>
          </w:p>
        </w:tc>
      </w:tr>
      <w:tr w:rsidR="00EA4D6A" w:rsidRPr="00382E55" w14:paraId="4D998465" w14:textId="77777777" w:rsidTr="52358A8F">
        <w:trPr>
          <w:trHeight w:val="300"/>
        </w:trPr>
        <w:tc>
          <w:tcPr>
            <w:tcW w:w="3235" w:type="dxa"/>
            <w:shd w:val="clear" w:color="auto" w:fill="FFFFFF" w:themeFill="background1"/>
          </w:tcPr>
          <w:p w14:paraId="02EFE9B4" w14:textId="33E888B7" w:rsidR="00EA4D6A" w:rsidRPr="005652FE" w:rsidRDefault="00EA4D6A" w:rsidP="001F34F5">
            <w:pPr>
              <w:spacing w:before="120" w:after="120"/>
              <w:rPr>
                <w:rFonts w:ascii="Arial" w:eastAsia="Calibri" w:hAnsi="Arial" w:cs="Arial"/>
                <w:b/>
                <w:bCs/>
              </w:rPr>
            </w:pPr>
            <w:hyperlink r:id="rId22" w:history="1">
              <w:r w:rsidRPr="005652FE">
                <w:rPr>
                  <w:rStyle w:val="Hyperlink"/>
                  <w:rFonts w:ascii="Arial" w:eastAsia="Calibri" w:hAnsi="Arial" w:cs="Arial"/>
                </w:rPr>
                <w:t>National Science Foundation (NSF)</w:t>
              </w:r>
            </w:hyperlink>
          </w:p>
        </w:tc>
        <w:tc>
          <w:tcPr>
            <w:tcW w:w="1350" w:type="dxa"/>
            <w:shd w:val="clear" w:color="auto" w:fill="F2F2F2" w:themeFill="background1" w:themeFillShade="F2"/>
          </w:tcPr>
          <w:p w14:paraId="48E558E9" w14:textId="77777777" w:rsidR="00EA4D6A" w:rsidRPr="00382E55" w:rsidRDefault="00EA4D6A" w:rsidP="001F34F5">
            <w:pPr>
              <w:spacing w:before="120" w:after="120"/>
              <w:rPr>
                <w:rFonts w:ascii="Arial" w:eastAsia="Calibri" w:hAnsi="Arial" w:cs="Arial"/>
                <w:b/>
                <w:bCs/>
                <w:sz w:val="24"/>
                <w:szCs w:val="24"/>
              </w:rPr>
            </w:pPr>
          </w:p>
        </w:tc>
        <w:tc>
          <w:tcPr>
            <w:tcW w:w="1620" w:type="dxa"/>
            <w:shd w:val="clear" w:color="auto" w:fill="F2F2F2" w:themeFill="background1" w:themeFillShade="F2"/>
          </w:tcPr>
          <w:p w14:paraId="2190B72B" w14:textId="77777777" w:rsidR="00EA4D6A" w:rsidRPr="00382E55" w:rsidRDefault="00EA4D6A" w:rsidP="001F34F5">
            <w:pPr>
              <w:spacing w:before="120" w:after="120"/>
              <w:rPr>
                <w:rFonts w:ascii="Arial" w:eastAsia="Calibri" w:hAnsi="Arial" w:cs="Arial"/>
                <w:b/>
                <w:bCs/>
                <w:sz w:val="24"/>
                <w:szCs w:val="24"/>
              </w:rPr>
            </w:pPr>
          </w:p>
        </w:tc>
        <w:tc>
          <w:tcPr>
            <w:tcW w:w="1620" w:type="dxa"/>
            <w:shd w:val="clear" w:color="auto" w:fill="F2F2F2" w:themeFill="background1" w:themeFillShade="F2"/>
          </w:tcPr>
          <w:p w14:paraId="47CFB2E7" w14:textId="77777777" w:rsidR="00EA4D6A" w:rsidRPr="00382E55" w:rsidRDefault="00EA4D6A" w:rsidP="001F34F5">
            <w:pPr>
              <w:spacing w:before="120" w:after="120"/>
              <w:rPr>
                <w:rFonts w:ascii="Arial" w:eastAsia="Calibri" w:hAnsi="Arial" w:cs="Arial"/>
                <w:b/>
                <w:bCs/>
                <w:sz w:val="24"/>
                <w:szCs w:val="24"/>
              </w:rPr>
            </w:pPr>
          </w:p>
        </w:tc>
        <w:tc>
          <w:tcPr>
            <w:tcW w:w="1535" w:type="dxa"/>
            <w:shd w:val="clear" w:color="auto" w:fill="F2F2F2" w:themeFill="background1" w:themeFillShade="F2"/>
          </w:tcPr>
          <w:p w14:paraId="3C3B64DF" w14:textId="7473361D" w:rsidR="00EA4D6A" w:rsidRPr="00382E55" w:rsidRDefault="00EA4D6A" w:rsidP="001F34F5">
            <w:pPr>
              <w:spacing w:before="120" w:after="120"/>
              <w:rPr>
                <w:rFonts w:ascii="Arial" w:eastAsia="Calibri" w:hAnsi="Arial" w:cs="Arial"/>
                <w:b/>
                <w:bCs/>
                <w:sz w:val="24"/>
                <w:szCs w:val="24"/>
              </w:rPr>
            </w:pPr>
          </w:p>
        </w:tc>
      </w:tr>
      <w:tr w:rsidR="00EA4D6A" w:rsidRPr="00382E55" w14:paraId="5CD595E3" w14:textId="77777777" w:rsidTr="52358A8F">
        <w:trPr>
          <w:trHeight w:val="300"/>
        </w:trPr>
        <w:tc>
          <w:tcPr>
            <w:tcW w:w="3235" w:type="dxa"/>
            <w:shd w:val="clear" w:color="auto" w:fill="FFFFFF" w:themeFill="background1"/>
          </w:tcPr>
          <w:p w14:paraId="0BC670EF" w14:textId="6C689BB6" w:rsidR="00EA4D6A" w:rsidRPr="005652FE" w:rsidRDefault="00EA4D6A" w:rsidP="001F34F5">
            <w:pPr>
              <w:spacing w:before="120" w:after="120"/>
              <w:rPr>
                <w:rFonts w:ascii="Arial" w:eastAsia="Calibri" w:hAnsi="Arial" w:cs="Arial"/>
                <w:b/>
                <w:bCs/>
              </w:rPr>
            </w:pPr>
            <w:hyperlink r:id="rId23" w:history="1">
              <w:r w:rsidRPr="005652FE">
                <w:rPr>
                  <w:rStyle w:val="Hyperlink"/>
                  <w:rFonts w:ascii="Arial" w:eastAsia="Calibri" w:hAnsi="Arial" w:cs="Arial"/>
                </w:rPr>
                <w:t>National Institutes of Health (NIH)</w:t>
              </w:r>
            </w:hyperlink>
          </w:p>
        </w:tc>
        <w:tc>
          <w:tcPr>
            <w:tcW w:w="1350" w:type="dxa"/>
            <w:shd w:val="clear" w:color="auto" w:fill="F2F2F2" w:themeFill="background1" w:themeFillShade="F2"/>
          </w:tcPr>
          <w:p w14:paraId="56E73C77" w14:textId="77777777" w:rsidR="00EA4D6A" w:rsidRPr="00382E55" w:rsidRDefault="00EA4D6A" w:rsidP="001F34F5">
            <w:pPr>
              <w:spacing w:before="120" w:after="120"/>
              <w:rPr>
                <w:rFonts w:ascii="Arial" w:eastAsia="Calibri" w:hAnsi="Arial" w:cs="Arial"/>
                <w:b/>
                <w:bCs/>
                <w:sz w:val="24"/>
                <w:szCs w:val="24"/>
              </w:rPr>
            </w:pPr>
          </w:p>
        </w:tc>
        <w:tc>
          <w:tcPr>
            <w:tcW w:w="1620" w:type="dxa"/>
            <w:shd w:val="clear" w:color="auto" w:fill="F2F2F2" w:themeFill="background1" w:themeFillShade="F2"/>
          </w:tcPr>
          <w:p w14:paraId="0007918D" w14:textId="77777777" w:rsidR="00EA4D6A" w:rsidRPr="00382E55" w:rsidRDefault="00EA4D6A" w:rsidP="001F34F5">
            <w:pPr>
              <w:spacing w:before="120" w:after="120"/>
              <w:rPr>
                <w:rFonts w:ascii="Arial" w:eastAsia="Calibri" w:hAnsi="Arial" w:cs="Arial"/>
                <w:b/>
                <w:bCs/>
                <w:sz w:val="24"/>
                <w:szCs w:val="24"/>
              </w:rPr>
            </w:pPr>
          </w:p>
        </w:tc>
        <w:tc>
          <w:tcPr>
            <w:tcW w:w="1620" w:type="dxa"/>
            <w:shd w:val="clear" w:color="auto" w:fill="F2F2F2" w:themeFill="background1" w:themeFillShade="F2"/>
          </w:tcPr>
          <w:p w14:paraId="3D678C6A" w14:textId="77777777" w:rsidR="00EA4D6A" w:rsidRPr="00382E55" w:rsidRDefault="00EA4D6A" w:rsidP="001F34F5">
            <w:pPr>
              <w:spacing w:before="120" w:after="120"/>
              <w:rPr>
                <w:rFonts w:ascii="Arial" w:eastAsia="Calibri" w:hAnsi="Arial" w:cs="Arial"/>
                <w:b/>
                <w:bCs/>
                <w:sz w:val="24"/>
                <w:szCs w:val="24"/>
              </w:rPr>
            </w:pPr>
          </w:p>
        </w:tc>
        <w:tc>
          <w:tcPr>
            <w:tcW w:w="1535" w:type="dxa"/>
            <w:shd w:val="clear" w:color="auto" w:fill="F2F2F2" w:themeFill="background1" w:themeFillShade="F2"/>
          </w:tcPr>
          <w:p w14:paraId="1578F82D" w14:textId="4AFA9F84" w:rsidR="00EA4D6A" w:rsidRPr="00382E55" w:rsidRDefault="00EA4D6A" w:rsidP="001F34F5">
            <w:pPr>
              <w:spacing w:before="120" w:after="120"/>
              <w:rPr>
                <w:rFonts w:ascii="Arial" w:eastAsia="Calibri" w:hAnsi="Arial" w:cs="Arial"/>
                <w:b/>
                <w:bCs/>
                <w:sz w:val="24"/>
                <w:szCs w:val="24"/>
              </w:rPr>
            </w:pPr>
          </w:p>
        </w:tc>
      </w:tr>
      <w:tr w:rsidR="00EA4D6A" w:rsidRPr="00382E55" w14:paraId="2DF422F1" w14:textId="77777777" w:rsidTr="52358A8F">
        <w:trPr>
          <w:trHeight w:val="300"/>
        </w:trPr>
        <w:tc>
          <w:tcPr>
            <w:tcW w:w="3235" w:type="dxa"/>
            <w:shd w:val="clear" w:color="auto" w:fill="FFFFFF" w:themeFill="background1"/>
          </w:tcPr>
          <w:p w14:paraId="4B6C26DA" w14:textId="15943A53" w:rsidR="00EA4D6A" w:rsidRPr="005652FE" w:rsidRDefault="00EA4D6A" w:rsidP="001F34F5">
            <w:pPr>
              <w:spacing w:before="120" w:after="120"/>
              <w:rPr>
                <w:rFonts w:ascii="Arial" w:eastAsia="Calibri" w:hAnsi="Arial" w:cs="Arial"/>
                <w:b/>
                <w:bCs/>
              </w:rPr>
            </w:pPr>
            <w:hyperlink r:id="rId24" w:history="1">
              <w:r w:rsidRPr="005652FE">
                <w:rPr>
                  <w:rStyle w:val="Hyperlink"/>
                  <w:rFonts w:ascii="Arial" w:eastAsia="Calibri" w:hAnsi="Arial" w:cs="Arial"/>
                </w:rPr>
                <w:t>Institute of Education Sciences (IES)</w:t>
              </w:r>
            </w:hyperlink>
          </w:p>
        </w:tc>
        <w:tc>
          <w:tcPr>
            <w:tcW w:w="1350" w:type="dxa"/>
            <w:shd w:val="clear" w:color="auto" w:fill="F2F2F2" w:themeFill="background1" w:themeFillShade="F2"/>
          </w:tcPr>
          <w:p w14:paraId="0F1B4B8B" w14:textId="77777777" w:rsidR="00EA4D6A" w:rsidRPr="00382E55" w:rsidRDefault="00EA4D6A" w:rsidP="001F34F5">
            <w:pPr>
              <w:spacing w:before="120" w:after="120"/>
              <w:rPr>
                <w:rFonts w:ascii="Arial" w:eastAsia="Calibri" w:hAnsi="Arial" w:cs="Arial"/>
                <w:b/>
                <w:bCs/>
                <w:sz w:val="24"/>
                <w:szCs w:val="24"/>
              </w:rPr>
            </w:pPr>
          </w:p>
        </w:tc>
        <w:tc>
          <w:tcPr>
            <w:tcW w:w="1620" w:type="dxa"/>
            <w:shd w:val="clear" w:color="auto" w:fill="F2F2F2" w:themeFill="background1" w:themeFillShade="F2"/>
          </w:tcPr>
          <w:p w14:paraId="252DDEE0" w14:textId="77777777" w:rsidR="00EA4D6A" w:rsidRPr="00382E55" w:rsidRDefault="00EA4D6A" w:rsidP="001F34F5">
            <w:pPr>
              <w:spacing w:before="120" w:after="120"/>
              <w:rPr>
                <w:rFonts w:ascii="Arial" w:eastAsia="Calibri" w:hAnsi="Arial" w:cs="Arial"/>
                <w:b/>
                <w:bCs/>
                <w:sz w:val="24"/>
                <w:szCs w:val="24"/>
              </w:rPr>
            </w:pPr>
          </w:p>
        </w:tc>
        <w:tc>
          <w:tcPr>
            <w:tcW w:w="1620" w:type="dxa"/>
            <w:shd w:val="clear" w:color="auto" w:fill="F2F2F2" w:themeFill="background1" w:themeFillShade="F2"/>
          </w:tcPr>
          <w:p w14:paraId="6BCC06DF" w14:textId="77777777" w:rsidR="00EA4D6A" w:rsidRPr="00382E55" w:rsidRDefault="00EA4D6A" w:rsidP="001F34F5">
            <w:pPr>
              <w:spacing w:before="120" w:after="120"/>
              <w:rPr>
                <w:rFonts w:ascii="Arial" w:eastAsia="Calibri" w:hAnsi="Arial" w:cs="Arial"/>
                <w:b/>
                <w:bCs/>
                <w:sz w:val="24"/>
                <w:szCs w:val="24"/>
              </w:rPr>
            </w:pPr>
          </w:p>
        </w:tc>
        <w:tc>
          <w:tcPr>
            <w:tcW w:w="1535" w:type="dxa"/>
            <w:shd w:val="clear" w:color="auto" w:fill="F2F2F2" w:themeFill="background1" w:themeFillShade="F2"/>
          </w:tcPr>
          <w:p w14:paraId="08E40082" w14:textId="75CCC345" w:rsidR="00EA4D6A" w:rsidRPr="00382E55" w:rsidRDefault="00EA4D6A" w:rsidP="001F34F5">
            <w:pPr>
              <w:spacing w:before="120" w:after="120"/>
              <w:rPr>
                <w:rFonts w:ascii="Arial" w:eastAsia="Calibri" w:hAnsi="Arial" w:cs="Arial"/>
                <w:b/>
                <w:bCs/>
                <w:sz w:val="24"/>
                <w:szCs w:val="24"/>
              </w:rPr>
            </w:pPr>
          </w:p>
        </w:tc>
      </w:tr>
      <w:tr w:rsidR="00912F55" w:rsidRPr="00382E55" w14:paraId="12081FE4" w14:textId="77777777" w:rsidTr="52358A8F">
        <w:trPr>
          <w:trHeight w:val="300"/>
        </w:trPr>
        <w:tc>
          <w:tcPr>
            <w:tcW w:w="9360" w:type="dxa"/>
            <w:gridSpan w:val="5"/>
            <w:shd w:val="clear" w:color="auto" w:fill="FFFFFF" w:themeFill="background1"/>
          </w:tcPr>
          <w:p w14:paraId="50C0DDC1" w14:textId="4E0A8ED1" w:rsidR="00912F55" w:rsidRPr="00382E55" w:rsidRDefault="00912F55" w:rsidP="001F34F5">
            <w:pPr>
              <w:spacing w:before="120" w:after="120"/>
              <w:rPr>
                <w:rFonts w:ascii="Arial" w:eastAsia="Calibri" w:hAnsi="Arial" w:cs="Arial"/>
                <w:sz w:val="24"/>
                <w:szCs w:val="24"/>
              </w:rPr>
            </w:pPr>
            <w:r w:rsidRPr="00382E55">
              <w:rPr>
                <w:rFonts w:ascii="Arial" w:eastAsia="Calibri" w:hAnsi="Arial" w:cs="Arial"/>
                <w:b/>
                <w:bCs/>
                <w:sz w:val="24"/>
                <w:szCs w:val="24"/>
              </w:rPr>
              <w:t>State and federal funding sources</w:t>
            </w:r>
            <w:r w:rsidR="00E91FFC" w:rsidRPr="00382E55">
              <w:rPr>
                <w:rFonts w:ascii="Arial" w:eastAsia="Calibri" w:hAnsi="Arial" w:cs="Arial"/>
                <w:b/>
                <w:bCs/>
                <w:sz w:val="24"/>
                <w:szCs w:val="24"/>
              </w:rPr>
              <w:t xml:space="preserve"> for basic needs supports</w:t>
            </w:r>
          </w:p>
        </w:tc>
      </w:tr>
      <w:tr w:rsidR="00912F55" w:rsidRPr="00382E55" w14:paraId="57D860FB" w14:textId="77777777" w:rsidTr="52358A8F">
        <w:trPr>
          <w:trHeight w:val="300"/>
        </w:trPr>
        <w:tc>
          <w:tcPr>
            <w:tcW w:w="3235" w:type="dxa"/>
            <w:shd w:val="clear" w:color="auto" w:fill="FFFFFF" w:themeFill="background1"/>
          </w:tcPr>
          <w:p w14:paraId="5CBC1B15" w14:textId="77777777" w:rsidR="00912F55" w:rsidRPr="005652FE" w:rsidRDefault="00912F55" w:rsidP="001F34F5">
            <w:pPr>
              <w:spacing w:before="120" w:after="120"/>
              <w:rPr>
                <w:rFonts w:ascii="Arial" w:eastAsia="Calibri" w:hAnsi="Arial" w:cs="Arial"/>
              </w:rPr>
            </w:pPr>
            <w:hyperlink r:id="rId25">
              <w:r w:rsidRPr="005652FE">
                <w:rPr>
                  <w:rStyle w:val="Hyperlink"/>
                  <w:rFonts w:ascii="Arial" w:eastAsia="Calibri" w:hAnsi="Arial" w:cs="Arial"/>
                </w:rPr>
                <w:t>Basic Needs for Postsecondary Student Program (Basic Needs Grants)</w:t>
              </w:r>
            </w:hyperlink>
          </w:p>
        </w:tc>
        <w:tc>
          <w:tcPr>
            <w:tcW w:w="1350" w:type="dxa"/>
            <w:shd w:val="clear" w:color="auto" w:fill="F2F2F2" w:themeFill="background1" w:themeFillShade="F2"/>
          </w:tcPr>
          <w:p w14:paraId="3767E9BE"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287EF431"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296AD14C"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01EC0DC1" w14:textId="77777777" w:rsidR="00912F55" w:rsidRPr="00382E55" w:rsidRDefault="00912F55" w:rsidP="001F34F5">
            <w:pPr>
              <w:spacing w:before="120" w:after="120"/>
              <w:rPr>
                <w:rFonts w:ascii="Arial" w:eastAsia="Calibri" w:hAnsi="Arial" w:cs="Arial"/>
                <w:sz w:val="24"/>
                <w:szCs w:val="24"/>
              </w:rPr>
            </w:pPr>
          </w:p>
        </w:tc>
      </w:tr>
      <w:tr w:rsidR="00912F55" w:rsidRPr="00382E55" w14:paraId="2E57B693" w14:textId="77777777" w:rsidTr="52358A8F">
        <w:trPr>
          <w:trHeight w:val="300"/>
        </w:trPr>
        <w:tc>
          <w:tcPr>
            <w:tcW w:w="3235" w:type="dxa"/>
            <w:shd w:val="clear" w:color="auto" w:fill="FFFFFF" w:themeFill="background1"/>
          </w:tcPr>
          <w:p w14:paraId="230D5C0C" w14:textId="594DAEA2" w:rsidR="00912F55" w:rsidRPr="005652FE" w:rsidRDefault="00912F55" w:rsidP="001F34F5">
            <w:pPr>
              <w:spacing w:before="120" w:after="120"/>
              <w:rPr>
                <w:rFonts w:ascii="Arial" w:eastAsia="Calibri" w:hAnsi="Arial" w:cs="Arial"/>
              </w:rPr>
            </w:pPr>
            <w:hyperlink r:id="rId26">
              <w:r w:rsidRPr="005652FE">
                <w:rPr>
                  <w:rStyle w:val="Hyperlink"/>
                  <w:rFonts w:ascii="Arial" w:eastAsia="Calibri" w:hAnsi="Arial" w:cs="Arial"/>
                </w:rPr>
                <w:t>Child Care Access Means Parents in School (CCAMPIS) Program</w:t>
              </w:r>
            </w:hyperlink>
          </w:p>
        </w:tc>
        <w:tc>
          <w:tcPr>
            <w:tcW w:w="1350" w:type="dxa"/>
            <w:shd w:val="clear" w:color="auto" w:fill="F2F2F2" w:themeFill="background1" w:themeFillShade="F2"/>
          </w:tcPr>
          <w:p w14:paraId="52910130"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FE77D8F"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0EC898BD"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40985092" w14:textId="77777777" w:rsidR="00912F55" w:rsidRPr="00382E55" w:rsidRDefault="00912F55" w:rsidP="001F34F5">
            <w:pPr>
              <w:spacing w:before="120" w:after="120"/>
              <w:rPr>
                <w:rFonts w:ascii="Arial" w:eastAsia="Calibri" w:hAnsi="Arial" w:cs="Arial"/>
                <w:sz w:val="24"/>
                <w:szCs w:val="24"/>
              </w:rPr>
            </w:pPr>
          </w:p>
        </w:tc>
      </w:tr>
      <w:tr w:rsidR="00912F55" w:rsidRPr="00382E55" w14:paraId="6F2A3E5C" w14:textId="77777777" w:rsidTr="52358A8F">
        <w:trPr>
          <w:trHeight w:val="300"/>
        </w:trPr>
        <w:tc>
          <w:tcPr>
            <w:tcW w:w="3235" w:type="dxa"/>
            <w:shd w:val="clear" w:color="auto" w:fill="FFFFFF" w:themeFill="background1"/>
          </w:tcPr>
          <w:p w14:paraId="7603EE74" w14:textId="77777777" w:rsidR="00912F55" w:rsidRPr="005652FE" w:rsidRDefault="00912F55" w:rsidP="001F34F5">
            <w:pPr>
              <w:spacing w:before="120" w:after="120"/>
              <w:rPr>
                <w:rFonts w:ascii="Arial" w:eastAsia="Calibri" w:hAnsi="Arial" w:cs="Arial"/>
                <w:highlight w:val="yellow"/>
              </w:rPr>
            </w:pPr>
            <w:hyperlink r:id="rId27">
              <w:r w:rsidRPr="005652FE">
                <w:rPr>
                  <w:rStyle w:val="Hyperlink"/>
                  <w:rFonts w:ascii="Arial" w:eastAsia="Calibri" w:hAnsi="Arial" w:cs="Arial"/>
                </w:rPr>
                <w:t>Congressionally Directed Spending and Community Projects (Earmarks)</w:t>
              </w:r>
            </w:hyperlink>
          </w:p>
        </w:tc>
        <w:tc>
          <w:tcPr>
            <w:tcW w:w="1350" w:type="dxa"/>
            <w:shd w:val="clear" w:color="auto" w:fill="F2F2F2" w:themeFill="background1" w:themeFillShade="F2"/>
          </w:tcPr>
          <w:p w14:paraId="0FDFDC2B"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A0E130C"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28FD7A65"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1F4D2FAA" w14:textId="77777777" w:rsidR="00912F55" w:rsidRPr="00382E55" w:rsidRDefault="00912F55" w:rsidP="001F34F5">
            <w:pPr>
              <w:spacing w:before="120" w:after="120"/>
              <w:rPr>
                <w:rFonts w:ascii="Arial" w:eastAsia="Calibri" w:hAnsi="Arial" w:cs="Arial"/>
                <w:sz w:val="24"/>
                <w:szCs w:val="24"/>
              </w:rPr>
            </w:pPr>
          </w:p>
        </w:tc>
      </w:tr>
      <w:tr w:rsidR="00912F55" w:rsidRPr="00382E55" w14:paraId="0BED0190" w14:textId="77777777" w:rsidTr="52358A8F">
        <w:trPr>
          <w:trHeight w:val="300"/>
        </w:trPr>
        <w:tc>
          <w:tcPr>
            <w:tcW w:w="3235" w:type="dxa"/>
            <w:shd w:val="clear" w:color="auto" w:fill="FFFFFF" w:themeFill="background1"/>
          </w:tcPr>
          <w:p w14:paraId="42A732B4" w14:textId="77777777" w:rsidR="00912F55" w:rsidRPr="005652FE" w:rsidRDefault="00912F55" w:rsidP="001F34F5">
            <w:pPr>
              <w:spacing w:before="120" w:after="120"/>
              <w:rPr>
                <w:rFonts w:ascii="Arial" w:eastAsia="Calibri" w:hAnsi="Arial" w:cs="Arial"/>
              </w:rPr>
            </w:pPr>
            <w:hyperlink r:id="rId28">
              <w:r w:rsidRPr="005652FE">
                <w:rPr>
                  <w:rStyle w:val="Hyperlink"/>
                  <w:rFonts w:ascii="Arial" w:eastAsia="Calibri" w:hAnsi="Arial" w:cs="Arial"/>
                </w:rPr>
                <w:t>Garrett Lee Smith (GLS) Campus Suicide Prevention Grant</w:t>
              </w:r>
            </w:hyperlink>
          </w:p>
        </w:tc>
        <w:tc>
          <w:tcPr>
            <w:tcW w:w="1350" w:type="dxa"/>
            <w:shd w:val="clear" w:color="auto" w:fill="F2F2F2" w:themeFill="background1" w:themeFillShade="F2"/>
          </w:tcPr>
          <w:p w14:paraId="2350F0CB"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73326792"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6FBC4558"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24BD442C" w14:textId="77777777" w:rsidR="00912F55" w:rsidRPr="00382E55" w:rsidRDefault="00912F55" w:rsidP="001F34F5">
            <w:pPr>
              <w:spacing w:before="120" w:after="120"/>
              <w:rPr>
                <w:rFonts w:ascii="Arial" w:eastAsia="Calibri" w:hAnsi="Arial" w:cs="Arial"/>
                <w:sz w:val="24"/>
                <w:szCs w:val="24"/>
              </w:rPr>
            </w:pPr>
          </w:p>
        </w:tc>
      </w:tr>
      <w:tr w:rsidR="00912F55" w:rsidRPr="00382E55" w14:paraId="1C1ADF19" w14:textId="77777777" w:rsidTr="52358A8F">
        <w:trPr>
          <w:trHeight w:val="300"/>
        </w:trPr>
        <w:tc>
          <w:tcPr>
            <w:tcW w:w="3235" w:type="dxa"/>
            <w:shd w:val="clear" w:color="auto" w:fill="FFFFFF" w:themeFill="background1"/>
          </w:tcPr>
          <w:p w14:paraId="1E619FEC" w14:textId="77777777" w:rsidR="00912F55" w:rsidRPr="005652FE" w:rsidRDefault="00912F55" w:rsidP="001F34F5">
            <w:pPr>
              <w:spacing w:before="120" w:after="120"/>
              <w:rPr>
                <w:rFonts w:ascii="Arial" w:eastAsia="Calibri" w:hAnsi="Arial" w:cs="Arial"/>
              </w:rPr>
            </w:pPr>
            <w:hyperlink r:id="rId29">
              <w:r w:rsidRPr="005652FE">
                <w:rPr>
                  <w:rStyle w:val="Hyperlink"/>
                  <w:rFonts w:ascii="Arial" w:eastAsia="Calibri" w:hAnsi="Arial" w:cs="Arial"/>
                </w:rPr>
                <w:t>Hunger-Free Campus Grant</w:t>
              </w:r>
            </w:hyperlink>
          </w:p>
        </w:tc>
        <w:tc>
          <w:tcPr>
            <w:tcW w:w="1350" w:type="dxa"/>
            <w:shd w:val="clear" w:color="auto" w:fill="F2F2F2" w:themeFill="background1" w:themeFillShade="F2"/>
          </w:tcPr>
          <w:p w14:paraId="2240D377"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2BFD2E95"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2AF0E65E"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76C26EA0" w14:textId="77777777" w:rsidR="00912F55" w:rsidRPr="00382E55" w:rsidRDefault="00912F55" w:rsidP="001F34F5">
            <w:pPr>
              <w:spacing w:before="120" w:after="120"/>
              <w:rPr>
                <w:rFonts w:ascii="Arial" w:eastAsia="Calibri" w:hAnsi="Arial" w:cs="Arial"/>
                <w:sz w:val="24"/>
                <w:szCs w:val="24"/>
              </w:rPr>
            </w:pPr>
          </w:p>
        </w:tc>
      </w:tr>
      <w:tr w:rsidR="00912F55" w:rsidRPr="00382E55" w14:paraId="4D1E5FD4" w14:textId="77777777" w:rsidTr="52358A8F">
        <w:trPr>
          <w:trHeight w:val="300"/>
        </w:trPr>
        <w:tc>
          <w:tcPr>
            <w:tcW w:w="3235" w:type="dxa"/>
            <w:shd w:val="clear" w:color="auto" w:fill="FFFFFF" w:themeFill="background1"/>
          </w:tcPr>
          <w:p w14:paraId="4DED7602" w14:textId="77777777" w:rsidR="00912F55" w:rsidRPr="005652FE" w:rsidRDefault="00912F55" w:rsidP="001F34F5">
            <w:pPr>
              <w:spacing w:before="120" w:after="120"/>
              <w:rPr>
                <w:rFonts w:ascii="Arial" w:eastAsia="Calibri" w:hAnsi="Arial" w:cs="Arial"/>
              </w:rPr>
            </w:pPr>
            <w:hyperlink r:id="rId30">
              <w:r w:rsidRPr="005652FE">
                <w:rPr>
                  <w:rStyle w:val="Hyperlink"/>
                  <w:rFonts w:ascii="Arial" w:eastAsia="Calibri" w:hAnsi="Arial" w:cs="Arial"/>
                </w:rPr>
                <w:t>Postsecondary Student Success Program</w:t>
              </w:r>
            </w:hyperlink>
          </w:p>
        </w:tc>
        <w:tc>
          <w:tcPr>
            <w:tcW w:w="1350" w:type="dxa"/>
            <w:shd w:val="clear" w:color="auto" w:fill="F2F2F2" w:themeFill="background1" w:themeFillShade="F2"/>
          </w:tcPr>
          <w:p w14:paraId="29D4FFD9"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6B67E87E"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0C4F209D"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52A2DDA8" w14:textId="77777777" w:rsidR="00912F55" w:rsidRPr="00382E55" w:rsidRDefault="00912F55" w:rsidP="001F34F5">
            <w:pPr>
              <w:spacing w:before="120" w:after="120"/>
              <w:rPr>
                <w:rFonts w:ascii="Arial" w:eastAsia="Calibri" w:hAnsi="Arial" w:cs="Arial"/>
                <w:sz w:val="24"/>
                <w:szCs w:val="24"/>
              </w:rPr>
            </w:pPr>
          </w:p>
        </w:tc>
      </w:tr>
      <w:tr w:rsidR="00912F55" w:rsidRPr="00382E55" w14:paraId="5E134FD0" w14:textId="77777777" w:rsidTr="52358A8F">
        <w:trPr>
          <w:trHeight w:val="300"/>
        </w:trPr>
        <w:tc>
          <w:tcPr>
            <w:tcW w:w="3235" w:type="dxa"/>
            <w:shd w:val="clear" w:color="auto" w:fill="FFFFFF" w:themeFill="background1"/>
          </w:tcPr>
          <w:p w14:paraId="214F3424" w14:textId="77777777" w:rsidR="00912F55" w:rsidRPr="005652FE" w:rsidRDefault="00912F55" w:rsidP="001F34F5">
            <w:pPr>
              <w:spacing w:before="120" w:after="120"/>
              <w:rPr>
                <w:rFonts w:ascii="Arial" w:eastAsia="Calibri" w:hAnsi="Arial" w:cs="Arial"/>
              </w:rPr>
            </w:pPr>
            <w:r w:rsidRPr="005652FE">
              <w:rPr>
                <w:rFonts w:ascii="Arial" w:eastAsia="Calibri" w:hAnsi="Arial" w:cs="Arial"/>
              </w:rPr>
              <w:t>Other:</w:t>
            </w:r>
          </w:p>
        </w:tc>
        <w:tc>
          <w:tcPr>
            <w:tcW w:w="1350" w:type="dxa"/>
            <w:shd w:val="clear" w:color="auto" w:fill="F2F2F2" w:themeFill="background1" w:themeFillShade="F2"/>
          </w:tcPr>
          <w:p w14:paraId="769000AC"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0D76BE26"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F696E6E"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2ABE3566" w14:textId="77777777" w:rsidR="00912F55" w:rsidRPr="00382E55" w:rsidRDefault="00912F55" w:rsidP="001F34F5">
            <w:pPr>
              <w:spacing w:before="120" w:after="120"/>
              <w:rPr>
                <w:rFonts w:ascii="Arial" w:eastAsia="Calibri" w:hAnsi="Arial" w:cs="Arial"/>
                <w:sz w:val="24"/>
                <w:szCs w:val="24"/>
              </w:rPr>
            </w:pPr>
          </w:p>
        </w:tc>
      </w:tr>
      <w:tr w:rsidR="00912F55" w:rsidRPr="00382E55" w14:paraId="12F231FB" w14:textId="77777777" w:rsidTr="52358A8F">
        <w:trPr>
          <w:trHeight w:val="300"/>
        </w:trPr>
        <w:tc>
          <w:tcPr>
            <w:tcW w:w="9360" w:type="dxa"/>
            <w:gridSpan w:val="5"/>
            <w:shd w:val="clear" w:color="auto" w:fill="FFFFFF" w:themeFill="background1"/>
          </w:tcPr>
          <w:p w14:paraId="25E9BC86" w14:textId="77777777" w:rsidR="00912F55" w:rsidRPr="00382E55" w:rsidRDefault="00912F55" w:rsidP="001F34F5">
            <w:pPr>
              <w:spacing w:before="120" w:after="120"/>
              <w:rPr>
                <w:rFonts w:ascii="Arial" w:eastAsia="Calibri" w:hAnsi="Arial" w:cs="Arial"/>
                <w:sz w:val="24"/>
                <w:szCs w:val="24"/>
              </w:rPr>
            </w:pPr>
            <w:r w:rsidRPr="00382E55">
              <w:rPr>
                <w:rFonts w:ascii="Arial" w:eastAsia="Calibri" w:hAnsi="Arial" w:cs="Arial"/>
                <w:b/>
                <w:bCs/>
                <w:sz w:val="24"/>
                <w:szCs w:val="24"/>
              </w:rPr>
              <w:lastRenderedPageBreak/>
              <w:t>Nonprofit and community funding sources</w:t>
            </w:r>
          </w:p>
        </w:tc>
      </w:tr>
      <w:tr w:rsidR="00912F55" w:rsidRPr="00382E55" w14:paraId="6C2E8DD3" w14:textId="77777777" w:rsidTr="52358A8F">
        <w:trPr>
          <w:trHeight w:val="300"/>
        </w:trPr>
        <w:tc>
          <w:tcPr>
            <w:tcW w:w="3235" w:type="dxa"/>
            <w:shd w:val="clear" w:color="auto" w:fill="FFFFFF" w:themeFill="background1"/>
          </w:tcPr>
          <w:p w14:paraId="707420BB" w14:textId="77777777" w:rsidR="00912F55" w:rsidRPr="005652FE" w:rsidRDefault="00912F55" w:rsidP="001F34F5">
            <w:pPr>
              <w:spacing w:before="120" w:after="120"/>
              <w:rPr>
                <w:rFonts w:ascii="Arial" w:eastAsia="Calibri" w:hAnsi="Arial" w:cs="Arial"/>
              </w:rPr>
            </w:pPr>
            <w:hyperlink r:id="rId31">
              <w:r w:rsidRPr="005652FE">
                <w:rPr>
                  <w:rStyle w:val="Hyperlink"/>
                  <w:rFonts w:ascii="Arial" w:eastAsia="Calibri" w:hAnsi="Arial" w:cs="Arial"/>
                </w:rPr>
                <w:t>Community donations</w:t>
              </w:r>
            </w:hyperlink>
          </w:p>
        </w:tc>
        <w:tc>
          <w:tcPr>
            <w:tcW w:w="1350" w:type="dxa"/>
            <w:shd w:val="clear" w:color="auto" w:fill="F2F2F2" w:themeFill="background1" w:themeFillShade="F2"/>
          </w:tcPr>
          <w:p w14:paraId="321888C4"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72439128"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25249016"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06B86CB2" w14:textId="77777777" w:rsidR="00912F55" w:rsidRPr="00382E55" w:rsidRDefault="00912F55" w:rsidP="001F34F5">
            <w:pPr>
              <w:spacing w:before="120" w:after="120"/>
              <w:rPr>
                <w:rFonts w:ascii="Arial" w:eastAsia="Calibri" w:hAnsi="Arial" w:cs="Arial"/>
                <w:sz w:val="24"/>
                <w:szCs w:val="24"/>
              </w:rPr>
            </w:pPr>
          </w:p>
        </w:tc>
      </w:tr>
      <w:tr w:rsidR="00912F55" w:rsidRPr="00382E55" w14:paraId="1C1701A2" w14:textId="77777777" w:rsidTr="52358A8F">
        <w:trPr>
          <w:trHeight w:val="300"/>
        </w:trPr>
        <w:tc>
          <w:tcPr>
            <w:tcW w:w="3235" w:type="dxa"/>
            <w:shd w:val="clear" w:color="auto" w:fill="FFFFFF" w:themeFill="background1"/>
          </w:tcPr>
          <w:p w14:paraId="5103DB73" w14:textId="77777777" w:rsidR="00912F55" w:rsidRPr="005652FE" w:rsidRDefault="00912F55" w:rsidP="001F34F5">
            <w:pPr>
              <w:spacing w:before="120" w:after="120"/>
              <w:rPr>
                <w:rFonts w:ascii="Arial" w:eastAsia="Calibri" w:hAnsi="Arial" w:cs="Arial"/>
              </w:rPr>
            </w:pPr>
            <w:hyperlink r:id="rId32">
              <w:r w:rsidRPr="005652FE">
                <w:rPr>
                  <w:rStyle w:val="Hyperlink"/>
                  <w:rFonts w:ascii="Arial" w:eastAsia="Calibri" w:hAnsi="Arial" w:cs="Arial"/>
                </w:rPr>
                <w:t>Corporate donations</w:t>
              </w:r>
            </w:hyperlink>
          </w:p>
        </w:tc>
        <w:tc>
          <w:tcPr>
            <w:tcW w:w="1350" w:type="dxa"/>
            <w:shd w:val="clear" w:color="auto" w:fill="F2F2F2" w:themeFill="background1" w:themeFillShade="F2"/>
          </w:tcPr>
          <w:p w14:paraId="1C06B81A"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48D17172"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25F9FE81"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02A55769" w14:textId="77777777" w:rsidR="00912F55" w:rsidRPr="00382E55" w:rsidRDefault="00912F55" w:rsidP="001F34F5">
            <w:pPr>
              <w:spacing w:before="120" w:after="120"/>
              <w:rPr>
                <w:rFonts w:ascii="Arial" w:eastAsia="Calibri" w:hAnsi="Arial" w:cs="Arial"/>
                <w:sz w:val="24"/>
                <w:szCs w:val="24"/>
              </w:rPr>
            </w:pPr>
          </w:p>
        </w:tc>
      </w:tr>
      <w:tr w:rsidR="00912F55" w:rsidRPr="00382E55" w14:paraId="1C777586" w14:textId="77777777" w:rsidTr="52358A8F">
        <w:trPr>
          <w:trHeight w:val="300"/>
        </w:trPr>
        <w:tc>
          <w:tcPr>
            <w:tcW w:w="3235" w:type="dxa"/>
            <w:shd w:val="clear" w:color="auto" w:fill="FFFFFF" w:themeFill="background1"/>
          </w:tcPr>
          <w:p w14:paraId="39A656F5" w14:textId="77777777" w:rsidR="00912F55" w:rsidRPr="005652FE" w:rsidRDefault="00912F55" w:rsidP="001F34F5">
            <w:pPr>
              <w:spacing w:before="120" w:after="120"/>
              <w:rPr>
                <w:rFonts w:ascii="Arial" w:eastAsia="Calibri" w:hAnsi="Arial" w:cs="Arial"/>
              </w:rPr>
            </w:pPr>
            <w:hyperlink r:id="rId33">
              <w:r w:rsidRPr="005652FE">
                <w:rPr>
                  <w:rStyle w:val="Hyperlink"/>
                  <w:rFonts w:ascii="Arial" w:eastAsia="Calibri" w:hAnsi="Arial" w:cs="Arial"/>
                </w:rPr>
                <w:t>Day of Giving</w:t>
              </w:r>
            </w:hyperlink>
          </w:p>
        </w:tc>
        <w:tc>
          <w:tcPr>
            <w:tcW w:w="1350" w:type="dxa"/>
            <w:shd w:val="clear" w:color="auto" w:fill="F2F2F2" w:themeFill="background1" w:themeFillShade="F2"/>
          </w:tcPr>
          <w:p w14:paraId="3D62BAD6"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0FA688AD"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02D5FBAA"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66245FAE" w14:textId="77777777" w:rsidR="00912F55" w:rsidRPr="00382E55" w:rsidRDefault="00912F55" w:rsidP="001F34F5">
            <w:pPr>
              <w:spacing w:before="120" w:after="120"/>
              <w:rPr>
                <w:rFonts w:ascii="Arial" w:eastAsia="Calibri" w:hAnsi="Arial" w:cs="Arial"/>
                <w:sz w:val="24"/>
                <w:szCs w:val="24"/>
              </w:rPr>
            </w:pPr>
          </w:p>
        </w:tc>
      </w:tr>
      <w:tr w:rsidR="00912F55" w:rsidRPr="00382E55" w14:paraId="7CD59110" w14:textId="77777777" w:rsidTr="52358A8F">
        <w:trPr>
          <w:trHeight w:val="300"/>
        </w:trPr>
        <w:tc>
          <w:tcPr>
            <w:tcW w:w="3235" w:type="dxa"/>
            <w:shd w:val="clear" w:color="auto" w:fill="FFFFFF" w:themeFill="background1"/>
          </w:tcPr>
          <w:p w14:paraId="2DE461F5" w14:textId="77777777" w:rsidR="00912F55" w:rsidRPr="005652FE" w:rsidRDefault="00912F55" w:rsidP="001F34F5">
            <w:pPr>
              <w:spacing w:before="120" w:after="120"/>
              <w:rPr>
                <w:rFonts w:ascii="Arial" w:eastAsia="Calibri" w:hAnsi="Arial" w:cs="Arial"/>
              </w:rPr>
            </w:pPr>
            <w:hyperlink r:id="rId34">
              <w:r w:rsidRPr="005652FE">
                <w:rPr>
                  <w:rStyle w:val="Hyperlink"/>
                  <w:rFonts w:ascii="Arial" w:eastAsia="Calibri" w:hAnsi="Arial" w:cs="Arial"/>
                </w:rPr>
                <w:t>Matching campaign</w:t>
              </w:r>
            </w:hyperlink>
          </w:p>
        </w:tc>
        <w:tc>
          <w:tcPr>
            <w:tcW w:w="1350" w:type="dxa"/>
            <w:shd w:val="clear" w:color="auto" w:fill="F2F2F2" w:themeFill="background1" w:themeFillShade="F2"/>
          </w:tcPr>
          <w:p w14:paraId="2D8ECA66"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59F76F17"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046D9C80"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7C19977D" w14:textId="77777777" w:rsidR="00912F55" w:rsidRPr="00382E55" w:rsidRDefault="00912F55" w:rsidP="001F34F5">
            <w:pPr>
              <w:spacing w:before="120" w:after="120"/>
              <w:rPr>
                <w:rFonts w:ascii="Arial" w:eastAsia="Calibri" w:hAnsi="Arial" w:cs="Arial"/>
                <w:sz w:val="24"/>
                <w:szCs w:val="24"/>
              </w:rPr>
            </w:pPr>
          </w:p>
        </w:tc>
      </w:tr>
      <w:tr w:rsidR="00912F55" w:rsidRPr="00382E55" w14:paraId="7DA6DC6B" w14:textId="77777777" w:rsidTr="52358A8F">
        <w:trPr>
          <w:trHeight w:val="300"/>
        </w:trPr>
        <w:tc>
          <w:tcPr>
            <w:tcW w:w="3235" w:type="dxa"/>
            <w:shd w:val="clear" w:color="auto" w:fill="FFFFFF" w:themeFill="background1"/>
          </w:tcPr>
          <w:p w14:paraId="282B205B" w14:textId="77777777" w:rsidR="00912F55" w:rsidRPr="005652FE" w:rsidRDefault="00912F55" w:rsidP="001F34F5">
            <w:pPr>
              <w:spacing w:before="120" w:after="120"/>
              <w:rPr>
                <w:rFonts w:ascii="Arial" w:eastAsia="Calibri" w:hAnsi="Arial" w:cs="Arial"/>
              </w:rPr>
            </w:pPr>
            <w:hyperlink r:id="rId35">
              <w:r w:rsidRPr="005652FE">
                <w:rPr>
                  <w:rStyle w:val="Hyperlink"/>
                  <w:rFonts w:ascii="Arial" w:eastAsia="Calibri" w:hAnsi="Arial" w:cs="Arial"/>
                </w:rPr>
                <w:t>Matching funding for staff salary from a government agency or community partner</w:t>
              </w:r>
            </w:hyperlink>
          </w:p>
        </w:tc>
        <w:tc>
          <w:tcPr>
            <w:tcW w:w="1350" w:type="dxa"/>
            <w:shd w:val="clear" w:color="auto" w:fill="F2F2F2" w:themeFill="background1" w:themeFillShade="F2"/>
          </w:tcPr>
          <w:p w14:paraId="1984FB2F"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1DA4EF6D"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5B81E8A9"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21C780D9" w14:textId="77777777" w:rsidR="00912F55" w:rsidRPr="00382E55" w:rsidRDefault="00912F55" w:rsidP="001F34F5">
            <w:pPr>
              <w:spacing w:before="120" w:after="120"/>
              <w:rPr>
                <w:rFonts w:ascii="Arial" w:eastAsia="Calibri" w:hAnsi="Arial" w:cs="Arial"/>
                <w:sz w:val="24"/>
                <w:szCs w:val="24"/>
              </w:rPr>
            </w:pPr>
          </w:p>
        </w:tc>
      </w:tr>
      <w:tr w:rsidR="00912F55" w:rsidRPr="00382E55" w14:paraId="58F80268" w14:textId="77777777" w:rsidTr="52358A8F">
        <w:trPr>
          <w:trHeight w:val="300"/>
        </w:trPr>
        <w:tc>
          <w:tcPr>
            <w:tcW w:w="3235" w:type="dxa"/>
            <w:shd w:val="clear" w:color="auto" w:fill="FFFFFF" w:themeFill="background1"/>
          </w:tcPr>
          <w:p w14:paraId="0563020A" w14:textId="77777777" w:rsidR="00912F55" w:rsidRPr="005652FE" w:rsidRDefault="00912F55" w:rsidP="001F34F5">
            <w:pPr>
              <w:spacing w:before="120" w:after="120"/>
              <w:rPr>
                <w:rFonts w:ascii="Arial" w:eastAsia="Calibri" w:hAnsi="Arial" w:cs="Arial"/>
              </w:rPr>
            </w:pPr>
            <w:r w:rsidRPr="005652FE">
              <w:rPr>
                <w:rFonts w:ascii="Arial" w:eastAsia="Calibri" w:hAnsi="Arial" w:cs="Arial"/>
              </w:rPr>
              <w:t>Other:</w:t>
            </w:r>
          </w:p>
        </w:tc>
        <w:tc>
          <w:tcPr>
            <w:tcW w:w="1350" w:type="dxa"/>
            <w:shd w:val="clear" w:color="auto" w:fill="F2F2F2" w:themeFill="background1" w:themeFillShade="F2"/>
          </w:tcPr>
          <w:p w14:paraId="4251F533"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5D388EE0" w14:textId="77777777" w:rsidR="00912F55" w:rsidRPr="00382E55" w:rsidRDefault="00912F55" w:rsidP="001F34F5">
            <w:pPr>
              <w:spacing w:before="120" w:after="120"/>
              <w:rPr>
                <w:rFonts w:ascii="Arial" w:eastAsia="Calibri" w:hAnsi="Arial" w:cs="Arial"/>
                <w:sz w:val="24"/>
                <w:szCs w:val="24"/>
              </w:rPr>
            </w:pPr>
          </w:p>
        </w:tc>
        <w:tc>
          <w:tcPr>
            <w:tcW w:w="1620" w:type="dxa"/>
            <w:shd w:val="clear" w:color="auto" w:fill="F2F2F2" w:themeFill="background1" w:themeFillShade="F2"/>
          </w:tcPr>
          <w:p w14:paraId="5DCE100C" w14:textId="77777777" w:rsidR="00912F55" w:rsidRPr="00382E55" w:rsidRDefault="00912F55" w:rsidP="001F34F5">
            <w:pPr>
              <w:spacing w:before="120" w:after="120"/>
              <w:rPr>
                <w:rFonts w:ascii="Arial" w:eastAsia="Calibri" w:hAnsi="Arial" w:cs="Arial"/>
                <w:sz w:val="24"/>
                <w:szCs w:val="24"/>
              </w:rPr>
            </w:pPr>
          </w:p>
        </w:tc>
        <w:tc>
          <w:tcPr>
            <w:tcW w:w="1535" w:type="dxa"/>
            <w:shd w:val="clear" w:color="auto" w:fill="F2F2F2" w:themeFill="background1" w:themeFillShade="F2"/>
          </w:tcPr>
          <w:p w14:paraId="454A930C" w14:textId="77777777" w:rsidR="00912F55" w:rsidRPr="00382E55" w:rsidRDefault="00912F55" w:rsidP="001F34F5">
            <w:pPr>
              <w:spacing w:before="120" w:after="120"/>
              <w:rPr>
                <w:rFonts w:ascii="Arial" w:eastAsia="Calibri" w:hAnsi="Arial" w:cs="Arial"/>
                <w:sz w:val="24"/>
                <w:szCs w:val="24"/>
              </w:rPr>
            </w:pPr>
          </w:p>
        </w:tc>
      </w:tr>
    </w:tbl>
    <w:p w14:paraId="3D8141D3" w14:textId="77777777" w:rsidR="00912F55" w:rsidRPr="001F34F5" w:rsidRDefault="00912F55" w:rsidP="00912F55">
      <w:pPr>
        <w:rPr>
          <w:rFonts w:ascii="Arial" w:eastAsia="Calibri" w:hAnsi="Arial" w:cs="Arial"/>
          <w:sz w:val="24"/>
          <w:szCs w:val="24"/>
        </w:rPr>
      </w:pPr>
    </w:p>
    <w:p w14:paraId="22C700AA" w14:textId="3751C5FF" w:rsidR="00912F55" w:rsidRPr="001F34F5" w:rsidRDefault="00912F55" w:rsidP="00912F55">
      <w:pPr>
        <w:rPr>
          <w:rFonts w:ascii="Arial" w:eastAsia="Calibri" w:hAnsi="Arial" w:cs="Arial"/>
          <w:sz w:val="24"/>
          <w:szCs w:val="24"/>
        </w:rPr>
      </w:pPr>
      <w:r w:rsidRPr="001F34F5">
        <w:rPr>
          <w:rFonts w:ascii="Arial" w:eastAsia="Calibri" w:hAnsi="Arial" w:cs="Arial"/>
          <w:b/>
          <w:bCs/>
          <w:color w:val="A41E36"/>
          <w:sz w:val="24"/>
          <w:szCs w:val="24"/>
        </w:rPr>
        <w:t>Step 2:</w:t>
      </w:r>
      <w:r w:rsidRPr="001F34F5">
        <w:rPr>
          <w:rFonts w:ascii="Arial" w:eastAsia="Calibri" w:hAnsi="Arial" w:cs="Arial"/>
          <w:color w:val="A41E36"/>
          <w:sz w:val="24"/>
          <w:szCs w:val="24"/>
        </w:rPr>
        <w:t xml:space="preserve"> </w:t>
      </w:r>
      <w:r w:rsidRPr="00FD2A94">
        <w:rPr>
          <w:rFonts w:ascii="Arial" w:eastAsia="Calibri" w:hAnsi="Arial" w:cs="Arial"/>
          <w:b/>
          <w:bCs/>
          <w:sz w:val="24"/>
          <w:szCs w:val="24"/>
        </w:rPr>
        <w:t>Develop a Plan.</w:t>
      </w:r>
      <w:r w:rsidRPr="001F34F5">
        <w:rPr>
          <w:rFonts w:ascii="Arial" w:eastAsia="Calibri" w:hAnsi="Arial" w:cs="Arial"/>
          <w:sz w:val="24"/>
          <w:szCs w:val="24"/>
        </w:rPr>
        <w:t xml:space="preserve"> Which</w:t>
      </w:r>
      <w:r w:rsidR="00FD2A94">
        <w:rPr>
          <w:rFonts w:ascii="Arial" w:eastAsia="Calibri" w:hAnsi="Arial" w:cs="Arial"/>
          <w:sz w:val="24"/>
          <w:szCs w:val="24"/>
        </w:rPr>
        <w:t xml:space="preserve"> </w:t>
      </w:r>
      <w:r w:rsidRPr="001F34F5">
        <w:rPr>
          <w:rFonts w:ascii="Arial" w:eastAsia="Calibri" w:hAnsi="Arial" w:cs="Arial"/>
          <w:sz w:val="24"/>
          <w:szCs w:val="24"/>
        </w:rPr>
        <w:t xml:space="preserve">sources </w:t>
      </w:r>
      <w:r w:rsidR="007D6F4E">
        <w:rPr>
          <w:rFonts w:ascii="Arial" w:eastAsia="Calibri" w:hAnsi="Arial" w:cs="Arial"/>
          <w:sz w:val="24"/>
          <w:szCs w:val="24"/>
        </w:rPr>
        <w:t>can fund which needs</w:t>
      </w:r>
      <w:r w:rsidRPr="001F34F5">
        <w:rPr>
          <w:rFonts w:ascii="Arial" w:eastAsia="Calibri" w:hAnsi="Arial" w:cs="Arial"/>
          <w:sz w:val="24"/>
          <w:szCs w:val="24"/>
        </w:rPr>
        <w:t>?</w:t>
      </w:r>
    </w:p>
    <w:tbl>
      <w:tblPr>
        <w:tblStyle w:val="TableGrid"/>
        <w:tblW w:w="9360" w:type="dxa"/>
        <w:tblLayout w:type="fixed"/>
        <w:tblLook w:val="06A0" w:firstRow="1" w:lastRow="0" w:firstColumn="1" w:lastColumn="0" w:noHBand="1" w:noVBand="1"/>
      </w:tblPr>
      <w:tblGrid>
        <w:gridCol w:w="2785"/>
        <w:gridCol w:w="6575"/>
      </w:tblGrid>
      <w:tr w:rsidR="00912F55" w:rsidRPr="001F34F5" w14:paraId="2A98ABFC" w14:textId="77777777" w:rsidTr="001E15CE">
        <w:trPr>
          <w:trHeight w:val="300"/>
        </w:trPr>
        <w:tc>
          <w:tcPr>
            <w:tcW w:w="2785" w:type="dxa"/>
            <w:shd w:val="clear" w:color="auto" w:fill="A41E36"/>
          </w:tcPr>
          <w:p w14:paraId="47713866" w14:textId="77777777" w:rsidR="00912F55" w:rsidRPr="001F34F5" w:rsidRDefault="00912F55" w:rsidP="001E15CE">
            <w:pPr>
              <w:rPr>
                <w:rFonts w:ascii="Arial" w:eastAsia="Calibri" w:hAnsi="Arial" w:cs="Arial"/>
                <w:b/>
                <w:color w:val="F8F8F8"/>
                <w:sz w:val="24"/>
                <w:szCs w:val="24"/>
              </w:rPr>
            </w:pPr>
            <w:r w:rsidRPr="001F34F5">
              <w:rPr>
                <w:rFonts w:ascii="Arial" w:eastAsia="Calibri" w:hAnsi="Arial" w:cs="Arial"/>
                <w:b/>
                <w:color w:val="F8F8F8"/>
                <w:sz w:val="24"/>
                <w:szCs w:val="24"/>
              </w:rPr>
              <w:t>Funding Opportunity</w:t>
            </w:r>
          </w:p>
        </w:tc>
        <w:tc>
          <w:tcPr>
            <w:tcW w:w="6575" w:type="dxa"/>
            <w:shd w:val="clear" w:color="auto" w:fill="A41E36"/>
          </w:tcPr>
          <w:p w14:paraId="5D8D7533" w14:textId="77777777" w:rsidR="00912F55" w:rsidRPr="001F34F5" w:rsidRDefault="00912F55" w:rsidP="001E15CE">
            <w:pPr>
              <w:rPr>
                <w:rFonts w:ascii="Arial" w:eastAsia="Calibri" w:hAnsi="Arial" w:cs="Arial"/>
                <w:b/>
                <w:color w:val="F8F8F8"/>
                <w:sz w:val="24"/>
                <w:szCs w:val="24"/>
              </w:rPr>
            </w:pPr>
            <w:r w:rsidRPr="001F34F5">
              <w:rPr>
                <w:rFonts w:ascii="Arial" w:eastAsia="Calibri" w:hAnsi="Arial" w:cs="Arial"/>
                <w:b/>
                <w:color w:val="F8F8F8"/>
                <w:sz w:val="24"/>
                <w:szCs w:val="24"/>
              </w:rPr>
              <w:t xml:space="preserve">What could it fund? </w:t>
            </w:r>
          </w:p>
          <w:p w14:paraId="16D5FEB2" w14:textId="77777777" w:rsidR="00912F55" w:rsidRPr="001F34F5" w:rsidRDefault="00912F55" w:rsidP="001E15CE">
            <w:pPr>
              <w:rPr>
                <w:rFonts w:ascii="Arial" w:eastAsia="Calibri" w:hAnsi="Arial" w:cs="Arial"/>
                <w:bCs/>
                <w:color w:val="F8F8F8"/>
                <w:sz w:val="24"/>
                <w:szCs w:val="24"/>
              </w:rPr>
            </w:pPr>
            <w:r w:rsidRPr="001F34F5">
              <w:rPr>
                <w:rFonts w:ascii="Arial" w:eastAsia="Calibri" w:hAnsi="Arial" w:cs="Arial"/>
                <w:bCs/>
                <w:color w:val="F8F8F8"/>
              </w:rPr>
              <w:t>(e.g., general operating budget, specific programs/initiatives, staff effort, supplies, gift cards/items/grants distributed to students)</w:t>
            </w:r>
          </w:p>
        </w:tc>
      </w:tr>
      <w:tr w:rsidR="00912F55" w:rsidRPr="001F34F5" w14:paraId="0DE10A1F" w14:textId="77777777" w:rsidTr="001E15CE">
        <w:trPr>
          <w:trHeight w:val="300"/>
        </w:trPr>
        <w:tc>
          <w:tcPr>
            <w:tcW w:w="2785" w:type="dxa"/>
            <w:shd w:val="clear" w:color="auto" w:fill="FFFFFF" w:themeFill="background1"/>
          </w:tcPr>
          <w:p w14:paraId="3E0ABAAA" w14:textId="77777777" w:rsidR="00912F55" w:rsidRPr="001F34F5" w:rsidRDefault="00912F55" w:rsidP="001E15CE">
            <w:pPr>
              <w:rPr>
                <w:rFonts w:ascii="Arial" w:eastAsia="Calibri" w:hAnsi="Arial" w:cs="Arial"/>
                <w:sz w:val="24"/>
                <w:szCs w:val="24"/>
              </w:rPr>
            </w:pPr>
          </w:p>
        </w:tc>
        <w:tc>
          <w:tcPr>
            <w:tcW w:w="6575" w:type="dxa"/>
            <w:shd w:val="clear" w:color="auto" w:fill="F2F2F2" w:themeFill="background1" w:themeFillShade="F2"/>
          </w:tcPr>
          <w:p w14:paraId="3CA7D69D" w14:textId="77777777" w:rsidR="00912F55" w:rsidRPr="001F34F5" w:rsidRDefault="00912F55" w:rsidP="001E15CE">
            <w:pPr>
              <w:rPr>
                <w:rFonts w:ascii="Arial" w:eastAsia="Calibri" w:hAnsi="Arial" w:cs="Arial"/>
                <w:sz w:val="24"/>
                <w:szCs w:val="24"/>
              </w:rPr>
            </w:pPr>
          </w:p>
        </w:tc>
      </w:tr>
      <w:tr w:rsidR="00912F55" w:rsidRPr="001F34F5" w14:paraId="5CBF0DCF" w14:textId="77777777" w:rsidTr="001E15CE">
        <w:trPr>
          <w:trHeight w:val="300"/>
        </w:trPr>
        <w:tc>
          <w:tcPr>
            <w:tcW w:w="2785" w:type="dxa"/>
            <w:shd w:val="clear" w:color="auto" w:fill="FFFFFF" w:themeFill="background1"/>
          </w:tcPr>
          <w:p w14:paraId="0D4E0CE0" w14:textId="77777777" w:rsidR="00912F55" w:rsidRPr="001F34F5" w:rsidRDefault="00912F55" w:rsidP="001E15CE">
            <w:pPr>
              <w:rPr>
                <w:rFonts w:ascii="Arial" w:eastAsia="Calibri" w:hAnsi="Arial" w:cs="Arial"/>
                <w:sz w:val="24"/>
                <w:szCs w:val="24"/>
              </w:rPr>
            </w:pPr>
          </w:p>
        </w:tc>
        <w:tc>
          <w:tcPr>
            <w:tcW w:w="6575" w:type="dxa"/>
            <w:shd w:val="clear" w:color="auto" w:fill="F2F2F2" w:themeFill="background1" w:themeFillShade="F2"/>
          </w:tcPr>
          <w:p w14:paraId="0650970A" w14:textId="77777777" w:rsidR="00912F55" w:rsidRPr="001F34F5" w:rsidRDefault="00912F55" w:rsidP="001E15CE">
            <w:pPr>
              <w:rPr>
                <w:rFonts w:ascii="Arial" w:eastAsia="Calibri" w:hAnsi="Arial" w:cs="Arial"/>
                <w:sz w:val="24"/>
                <w:szCs w:val="24"/>
              </w:rPr>
            </w:pPr>
          </w:p>
        </w:tc>
      </w:tr>
      <w:tr w:rsidR="00912F55" w:rsidRPr="001F34F5" w14:paraId="4CD12156" w14:textId="77777777" w:rsidTr="001E15CE">
        <w:trPr>
          <w:trHeight w:val="300"/>
        </w:trPr>
        <w:tc>
          <w:tcPr>
            <w:tcW w:w="2785" w:type="dxa"/>
            <w:shd w:val="clear" w:color="auto" w:fill="FFFFFF" w:themeFill="background1"/>
          </w:tcPr>
          <w:p w14:paraId="28819A5D" w14:textId="77777777" w:rsidR="00912F55" w:rsidRPr="001F34F5" w:rsidRDefault="00912F55" w:rsidP="001E15CE">
            <w:pPr>
              <w:rPr>
                <w:rFonts w:ascii="Arial" w:eastAsia="Calibri" w:hAnsi="Arial" w:cs="Arial"/>
                <w:sz w:val="24"/>
                <w:szCs w:val="24"/>
              </w:rPr>
            </w:pPr>
          </w:p>
        </w:tc>
        <w:tc>
          <w:tcPr>
            <w:tcW w:w="6575" w:type="dxa"/>
            <w:shd w:val="clear" w:color="auto" w:fill="F2F2F2" w:themeFill="background1" w:themeFillShade="F2"/>
          </w:tcPr>
          <w:p w14:paraId="0F0BA54D" w14:textId="77777777" w:rsidR="00912F55" w:rsidRPr="001F34F5" w:rsidRDefault="00912F55" w:rsidP="001E15CE">
            <w:pPr>
              <w:rPr>
                <w:rFonts w:ascii="Arial" w:eastAsia="Calibri" w:hAnsi="Arial" w:cs="Arial"/>
                <w:sz w:val="24"/>
                <w:szCs w:val="24"/>
              </w:rPr>
            </w:pPr>
          </w:p>
        </w:tc>
      </w:tr>
      <w:tr w:rsidR="00912F55" w:rsidRPr="001F34F5" w14:paraId="2E2B285D" w14:textId="77777777" w:rsidTr="001E15CE">
        <w:trPr>
          <w:trHeight w:val="300"/>
        </w:trPr>
        <w:tc>
          <w:tcPr>
            <w:tcW w:w="2785" w:type="dxa"/>
            <w:shd w:val="clear" w:color="auto" w:fill="FFFFFF" w:themeFill="background1"/>
          </w:tcPr>
          <w:p w14:paraId="0DF8BA16" w14:textId="77777777" w:rsidR="00912F55" w:rsidRPr="001F34F5" w:rsidRDefault="00912F55" w:rsidP="001E15CE">
            <w:pPr>
              <w:rPr>
                <w:rFonts w:ascii="Arial" w:eastAsia="Calibri" w:hAnsi="Arial" w:cs="Arial"/>
                <w:sz w:val="24"/>
                <w:szCs w:val="24"/>
              </w:rPr>
            </w:pPr>
          </w:p>
        </w:tc>
        <w:tc>
          <w:tcPr>
            <w:tcW w:w="6575" w:type="dxa"/>
            <w:shd w:val="clear" w:color="auto" w:fill="F2F2F2" w:themeFill="background1" w:themeFillShade="F2"/>
          </w:tcPr>
          <w:p w14:paraId="1A07894E" w14:textId="77777777" w:rsidR="00912F55" w:rsidRPr="001F34F5" w:rsidRDefault="00912F55" w:rsidP="001E15CE">
            <w:pPr>
              <w:rPr>
                <w:rFonts w:ascii="Arial" w:eastAsia="Calibri" w:hAnsi="Arial" w:cs="Arial"/>
                <w:sz w:val="24"/>
                <w:szCs w:val="24"/>
              </w:rPr>
            </w:pPr>
          </w:p>
        </w:tc>
      </w:tr>
      <w:tr w:rsidR="00912F55" w:rsidRPr="001F34F5" w14:paraId="448DA672" w14:textId="77777777" w:rsidTr="001E15CE">
        <w:trPr>
          <w:trHeight w:val="300"/>
        </w:trPr>
        <w:tc>
          <w:tcPr>
            <w:tcW w:w="2785" w:type="dxa"/>
            <w:shd w:val="clear" w:color="auto" w:fill="FFFFFF" w:themeFill="background1"/>
          </w:tcPr>
          <w:p w14:paraId="48B84603" w14:textId="77777777" w:rsidR="00912F55" w:rsidRPr="001F34F5" w:rsidRDefault="00912F55" w:rsidP="001E15CE">
            <w:pPr>
              <w:rPr>
                <w:rFonts w:ascii="Arial" w:eastAsia="Calibri" w:hAnsi="Arial" w:cs="Arial"/>
                <w:sz w:val="24"/>
                <w:szCs w:val="24"/>
              </w:rPr>
            </w:pPr>
          </w:p>
        </w:tc>
        <w:tc>
          <w:tcPr>
            <w:tcW w:w="6575" w:type="dxa"/>
            <w:shd w:val="clear" w:color="auto" w:fill="F2F2F2" w:themeFill="background1" w:themeFillShade="F2"/>
          </w:tcPr>
          <w:p w14:paraId="6062ACD7" w14:textId="77777777" w:rsidR="00912F55" w:rsidRPr="001F34F5" w:rsidRDefault="00912F55" w:rsidP="001E15CE">
            <w:pPr>
              <w:rPr>
                <w:rFonts w:ascii="Arial" w:eastAsia="Calibri" w:hAnsi="Arial" w:cs="Arial"/>
                <w:sz w:val="24"/>
                <w:szCs w:val="24"/>
              </w:rPr>
            </w:pPr>
          </w:p>
        </w:tc>
      </w:tr>
      <w:tr w:rsidR="00912F55" w:rsidRPr="001F34F5" w14:paraId="50C683A1" w14:textId="77777777" w:rsidTr="001E15CE">
        <w:trPr>
          <w:trHeight w:val="300"/>
        </w:trPr>
        <w:tc>
          <w:tcPr>
            <w:tcW w:w="2785" w:type="dxa"/>
            <w:shd w:val="clear" w:color="auto" w:fill="FFFFFF" w:themeFill="background1"/>
          </w:tcPr>
          <w:p w14:paraId="0937444D" w14:textId="77777777" w:rsidR="00912F55" w:rsidRPr="001F34F5" w:rsidRDefault="00912F55" w:rsidP="001E15CE">
            <w:pPr>
              <w:rPr>
                <w:rFonts w:ascii="Arial" w:eastAsia="Calibri" w:hAnsi="Arial" w:cs="Arial"/>
                <w:sz w:val="24"/>
                <w:szCs w:val="24"/>
              </w:rPr>
            </w:pPr>
          </w:p>
        </w:tc>
        <w:tc>
          <w:tcPr>
            <w:tcW w:w="6575" w:type="dxa"/>
            <w:shd w:val="clear" w:color="auto" w:fill="F2F2F2" w:themeFill="background1" w:themeFillShade="F2"/>
          </w:tcPr>
          <w:p w14:paraId="2843EC21" w14:textId="77777777" w:rsidR="00912F55" w:rsidRPr="001F34F5" w:rsidRDefault="00912F55" w:rsidP="001E15CE">
            <w:pPr>
              <w:rPr>
                <w:rFonts w:ascii="Arial" w:eastAsia="Calibri" w:hAnsi="Arial" w:cs="Arial"/>
                <w:sz w:val="24"/>
                <w:szCs w:val="24"/>
              </w:rPr>
            </w:pPr>
          </w:p>
        </w:tc>
      </w:tr>
    </w:tbl>
    <w:p w14:paraId="2FC18C73" w14:textId="77777777" w:rsidR="00912F55" w:rsidRPr="001F34F5" w:rsidRDefault="00912F55" w:rsidP="00912F55">
      <w:pPr>
        <w:rPr>
          <w:rFonts w:ascii="Arial" w:eastAsia="Calibri" w:hAnsi="Arial" w:cs="Arial"/>
          <w:sz w:val="24"/>
          <w:szCs w:val="24"/>
        </w:rPr>
      </w:pPr>
    </w:p>
    <w:p w14:paraId="2F35F763" w14:textId="77777777" w:rsidR="00912F55" w:rsidRPr="001F34F5" w:rsidRDefault="00912F55" w:rsidP="00912F55">
      <w:pPr>
        <w:rPr>
          <w:rFonts w:ascii="Arial" w:eastAsia="Calibri" w:hAnsi="Arial" w:cs="Arial"/>
          <w:sz w:val="24"/>
          <w:szCs w:val="24"/>
        </w:rPr>
      </w:pPr>
      <w:r w:rsidRPr="001F34F5">
        <w:rPr>
          <w:rFonts w:ascii="Arial" w:eastAsia="Calibri" w:hAnsi="Arial" w:cs="Arial"/>
          <w:b/>
          <w:bCs/>
          <w:color w:val="A41E36"/>
          <w:sz w:val="24"/>
          <w:szCs w:val="24"/>
        </w:rPr>
        <w:t>Step 3:</w:t>
      </w:r>
      <w:r w:rsidRPr="001F34F5">
        <w:rPr>
          <w:rFonts w:ascii="Arial" w:eastAsia="Calibri" w:hAnsi="Arial" w:cs="Arial"/>
          <w:color w:val="A41E36"/>
          <w:sz w:val="24"/>
          <w:szCs w:val="24"/>
        </w:rPr>
        <w:t xml:space="preserve"> </w:t>
      </w:r>
      <w:r w:rsidRPr="00FD2A94">
        <w:rPr>
          <w:rFonts w:ascii="Arial" w:eastAsia="Calibri" w:hAnsi="Arial" w:cs="Arial"/>
          <w:b/>
          <w:bCs/>
          <w:sz w:val="24"/>
          <w:szCs w:val="24"/>
        </w:rPr>
        <w:t>Discuss Immediate Priorities with Key Campus Partners.</w:t>
      </w:r>
      <w:r w:rsidRPr="001F34F5">
        <w:rPr>
          <w:rFonts w:ascii="Arial" w:eastAsia="Calibri" w:hAnsi="Arial" w:cs="Arial"/>
          <w:sz w:val="24"/>
          <w:szCs w:val="24"/>
        </w:rPr>
        <w:t xml:space="preserve"> Colleagues in the development office will be important partners in this work. Use the questions below to guide your discussion with senior leaders, development officers, and other key partners.</w:t>
      </w:r>
    </w:p>
    <w:p w14:paraId="4460621D" w14:textId="77777777" w:rsidR="00912F55" w:rsidRPr="001F34F5" w:rsidRDefault="00912F55" w:rsidP="00912F55">
      <w:pPr>
        <w:pStyle w:val="ListParagraph"/>
        <w:numPr>
          <w:ilvl w:val="0"/>
          <w:numId w:val="1"/>
        </w:numPr>
        <w:spacing w:after="0"/>
        <w:rPr>
          <w:rFonts w:ascii="Arial" w:eastAsia="Calibri" w:hAnsi="Arial" w:cs="Arial"/>
          <w:sz w:val="24"/>
          <w:szCs w:val="24"/>
        </w:rPr>
      </w:pPr>
      <w:r w:rsidRPr="001F34F5">
        <w:rPr>
          <w:rFonts w:ascii="Arial" w:eastAsia="Calibri" w:hAnsi="Arial" w:cs="Arial"/>
          <w:sz w:val="24"/>
          <w:szCs w:val="24"/>
        </w:rPr>
        <w:t>Are we working with any foundations or corporations in the area that we could engage for gifts, grants, or in-kind donations?</w:t>
      </w:r>
    </w:p>
    <w:p w14:paraId="40A0C183" w14:textId="77777777" w:rsidR="00912F55" w:rsidRPr="001F34F5" w:rsidRDefault="00912F55" w:rsidP="00912F55">
      <w:pPr>
        <w:pStyle w:val="ListParagraph"/>
        <w:numPr>
          <w:ilvl w:val="0"/>
          <w:numId w:val="1"/>
        </w:numPr>
        <w:spacing w:after="0"/>
        <w:rPr>
          <w:rFonts w:ascii="Arial" w:eastAsia="Calibri" w:hAnsi="Arial" w:cs="Arial"/>
          <w:sz w:val="24"/>
          <w:szCs w:val="24"/>
        </w:rPr>
      </w:pPr>
      <w:r w:rsidRPr="001F34F5">
        <w:rPr>
          <w:rFonts w:ascii="Arial" w:eastAsia="Calibri" w:hAnsi="Arial" w:cs="Arial"/>
          <w:sz w:val="24"/>
          <w:szCs w:val="24"/>
        </w:rPr>
        <w:t>Would any top campus leaders (e.g., president, board member) be interested in taking on this cause to raise awareness and promote giving?</w:t>
      </w:r>
    </w:p>
    <w:p w14:paraId="722C834C" w14:textId="77777777" w:rsidR="00912F55" w:rsidRPr="001F34F5" w:rsidRDefault="00912F55" w:rsidP="00912F55">
      <w:pPr>
        <w:pStyle w:val="ListParagraph"/>
        <w:numPr>
          <w:ilvl w:val="0"/>
          <w:numId w:val="1"/>
        </w:numPr>
        <w:spacing w:after="0"/>
        <w:rPr>
          <w:rFonts w:ascii="Arial" w:eastAsia="Calibri" w:hAnsi="Arial" w:cs="Arial"/>
          <w:sz w:val="24"/>
          <w:szCs w:val="24"/>
        </w:rPr>
      </w:pPr>
      <w:r w:rsidRPr="001F34F5">
        <w:rPr>
          <w:rFonts w:ascii="Arial" w:eastAsia="Calibri" w:hAnsi="Arial" w:cs="Arial"/>
          <w:sz w:val="24"/>
          <w:szCs w:val="24"/>
        </w:rPr>
        <w:t>Are we aware of any major donors whose interests would closely align with basic needs support?</w:t>
      </w:r>
    </w:p>
    <w:p w14:paraId="30B5EA1B" w14:textId="77777777" w:rsidR="00912F55" w:rsidRPr="001F34F5" w:rsidRDefault="00912F55" w:rsidP="00912F55">
      <w:pPr>
        <w:pStyle w:val="ListParagraph"/>
        <w:numPr>
          <w:ilvl w:val="0"/>
          <w:numId w:val="1"/>
        </w:numPr>
        <w:spacing w:after="0"/>
        <w:rPr>
          <w:rFonts w:ascii="Arial" w:eastAsia="Calibri" w:hAnsi="Arial" w:cs="Arial"/>
          <w:sz w:val="24"/>
          <w:szCs w:val="24"/>
        </w:rPr>
      </w:pPr>
      <w:r w:rsidRPr="001F34F5">
        <w:rPr>
          <w:rFonts w:ascii="Arial" w:eastAsia="Calibri" w:hAnsi="Arial" w:cs="Arial"/>
          <w:sz w:val="24"/>
          <w:szCs w:val="24"/>
        </w:rPr>
        <w:t>Could we add basic needs as a cause into existing efforts or plans (e.g., Giving Day, employee fund drive)?</w:t>
      </w:r>
    </w:p>
    <w:p w14:paraId="4DE2CC13" w14:textId="77777777" w:rsidR="00912F55" w:rsidRPr="001F34F5" w:rsidRDefault="00912F55" w:rsidP="00912F55">
      <w:pPr>
        <w:pStyle w:val="ListParagraph"/>
        <w:numPr>
          <w:ilvl w:val="0"/>
          <w:numId w:val="1"/>
        </w:numPr>
        <w:spacing w:after="0"/>
        <w:rPr>
          <w:rFonts w:ascii="Arial" w:eastAsia="Calibri" w:hAnsi="Arial" w:cs="Arial"/>
          <w:sz w:val="24"/>
          <w:szCs w:val="24"/>
        </w:rPr>
      </w:pPr>
      <w:r w:rsidRPr="001F34F5">
        <w:rPr>
          <w:rFonts w:ascii="Arial" w:eastAsia="Calibri" w:hAnsi="Arial" w:cs="Arial"/>
          <w:sz w:val="24"/>
          <w:szCs w:val="24"/>
        </w:rPr>
        <w:t>How else might we work together to advance basic needs support on our campus?</w:t>
      </w:r>
    </w:p>
    <w:p w14:paraId="10BBCC92" w14:textId="77777777" w:rsidR="00912F55" w:rsidRPr="001F34F5" w:rsidRDefault="00912F55" w:rsidP="00912F55">
      <w:pPr>
        <w:spacing w:after="0"/>
        <w:rPr>
          <w:rFonts w:ascii="Arial" w:eastAsia="Calibri" w:hAnsi="Arial" w:cs="Arial"/>
          <w:sz w:val="24"/>
          <w:szCs w:val="24"/>
          <w:highlight w:val="green"/>
        </w:rPr>
      </w:pPr>
    </w:p>
    <w:p w14:paraId="0FA3C473" w14:textId="77777777" w:rsidR="00912F55" w:rsidRPr="001F34F5" w:rsidRDefault="00912F55" w:rsidP="00912F55">
      <w:pPr>
        <w:spacing w:after="0"/>
        <w:rPr>
          <w:rFonts w:ascii="Arial" w:eastAsia="Calibri" w:hAnsi="Arial" w:cs="Arial"/>
          <w:sz w:val="24"/>
          <w:szCs w:val="24"/>
          <w:highlight w:val="green"/>
        </w:rPr>
      </w:pPr>
    </w:p>
    <w:p w14:paraId="18B4273A" w14:textId="77777777" w:rsidR="00912F55" w:rsidRPr="001F34F5" w:rsidRDefault="00912F55" w:rsidP="00912F55">
      <w:pPr>
        <w:spacing w:after="0"/>
        <w:rPr>
          <w:rFonts w:ascii="Arial" w:eastAsia="Calibri" w:hAnsi="Arial" w:cs="Arial"/>
          <w:sz w:val="24"/>
          <w:szCs w:val="24"/>
          <w:highlight w:val="green"/>
        </w:rPr>
      </w:pPr>
    </w:p>
    <w:p w14:paraId="52519F6E" w14:textId="21498EB3" w:rsidR="00912F55" w:rsidRPr="001F34F5" w:rsidRDefault="00E91FFC" w:rsidP="00912F55">
      <w:pPr>
        <w:spacing w:after="0"/>
        <w:rPr>
          <w:rFonts w:ascii="Arial" w:eastAsia="Calibri" w:hAnsi="Arial" w:cs="Arial"/>
          <w:sz w:val="24"/>
          <w:szCs w:val="24"/>
          <w:highlight w:val="green"/>
        </w:rPr>
      </w:pPr>
      <w:r w:rsidRPr="001F34F5">
        <w:rPr>
          <w:rFonts w:ascii="Arial" w:eastAsia="Calibri" w:hAnsi="Arial" w:cs="Arial"/>
          <w:b/>
          <w:bCs/>
          <w:color w:val="A41E36"/>
          <w:sz w:val="24"/>
          <w:szCs w:val="24"/>
        </w:rPr>
        <w:t>Step 4:</w:t>
      </w:r>
      <w:r w:rsidRPr="001F34F5">
        <w:rPr>
          <w:rFonts w:ascii="Arial" w:eastAsia="Calibri" w:hAnsi="Arial" w:cs="Arial"/>
          <w:color w:val="A41E36"/>
          <w:sz w:val="24"/>
          <w:szCs w:val="24"/>
        </w:rPr>
        <w:t xml:space="preserve"> </w:t>
      </w:r>
      <w:r w:rsidRPr="00FD2A94">
        <w:rPr>
          <w:rFonts w:ascii="Arial" w:eastAsia="Calibri" w:hAnsi="Arial" w:cs="Arial"/>
          <w:b/>
          <w:bCs/>
          <w:sz w:val="24"/>
          <w:szCs w:val="24"/>
        </w:rPr>
        <w:t xml:space="preserve">Develop </w:t>
      </w:r>
      <w:r w:rsidR="00956855" w:rsidRPr="00FD2A94">
        <w:rPr>
          <w:rFonts w:ascii="Arial" w:eastAsia="Calibri" w:hAnsi="Arial" w:cs="Arial"/>
          <w:b/>
          <w:bCs/>
          <w:sz w:val="24"/>
          <w:szCs w:val="24"/>
        </w:rPr>
        <w:t>collateral.</w:t>
      </w:r>
      <w:r w:rsidR="00956855" w:rsidRPr="001F34F5">
        <w:rPr>
          <w:rFonts w:ascii="Arial" w:eastAsia="Calibri" w:hAnsi="Arial" w:cs="Arial"/>
          <w:sz w:val="24"/>
          <w:szCs w:val="24"/>
        </w:rPr>
        <w:t xml:space="preserve"> As you pursue new </w:t>
      </w:r>
      <w:r w:rsidR="007635F3" w:rsidRPr="001F34F5">
        <w:rPr>
          <w:rFonts w:ascii="Arial" w:eastAsia="Calibri" w:hAnsi="Arial" w:cs="Arial"/>
          <w:sz w:val="24"/>
          <w:szCs w:val="24"/>
        </w:rPr>
        <w:t xml:space="preserve">avenues of </w:t>
      </w:r>
      <w:r w:rsidR="00956855" w:rsidRPr="001F34F5">
        <w:rPr>
          <w:rFonts w:ascii="Arial" w:eastAsia="Calibri" w:hAnsi="Arial" w:cs="Arial"/>
          <w:sz w:val="24"/>
          <w:szCs w:val="24"/>
        </w:rPr>
        <w:t xml:space="preserve">funding </w:t>
      </w:r>
      <w:r w:rsidR="007635F3" w:rsidRPr="001F34F5">
        <w:rPr>
          <w:rFonts w:ascii="Arial" w:eastAsia="Calibri" w:hAnsi="Arial" w:cs="Arial"/>
          <w:sz w:val="24"/>
          <w:szCs w:val="24"/>
        </w:rPr>
        <w:t xml:space="preserve">to support your students, it is helpful to have brief proposal documents on hand that you can share with </w:t>
      </w:r>
      <w:r w:rsidR="0095327F" w:rsidRPr="001F34F5">
        <w:rPr>
          <w:rFonts w:ascii="Arial" w:eastAsia="Calibri" w:hAnsi="Arial" w:cs="Arial"/>
          <w:sz w:val="24"/>
          <w:szCs w:val="24"/>
        </w:rPr>
        <w:t>administration and leaders on your campus, foundation</w:t>
      </w:r>
      <w:r w:rsidR="00317A0A">
        <w:rPr>
          <w:rFonts w:ascii="Arial" w:eastAsia="Calibri" w:hAnsi="Arial" w:cs="Arial"/>
          <w:sz w:val="24"/>
          <w:szCs w:val="24"/>
        </w:rPr>
        <w:t>,</w:t>
      </w:r>
      <w:r w:rsidR="0095327F" w:rsidRPr="001F34F5">
        <w:rPr>
          <w:rFonts w:ascii="Arial" w:eastAsia="Calibri" w:hAnsi="Arial" w:cs="Arial"/>
          <w:sz w:val="24"/>
          <w:szCs w:val="24"/>
        </w:rPr>
        <w:t xml:space="preserve"> and alumni office contacts, and the funders themselves. On the next page, there is a template for this type of document. </w:t>
      </w:r>
    </w:p>
    <w:p w14:paraId="0456E84F" w14:textId="3F1F5ED1" w:rsidR="0095481F" w:rsidRDefault="00912F55" w:rsidP="0095481F">
      <w:pPr>
        <w:pStyle w:val="Heading2"/>
      </w:pPr>
      <w:r w:rsidRPr="001F34F5">
        <w:rPr>
          <w:rFonts w:eastAsia="Calibri"/>
          <w:sz w:val="24"/>
          <w:szCs w:val="24"/>
        </w:rPr>
        <w:br w:type="page"/>
      </w:r>
      <w:r w:rsidR="0095481F">
        <w:lastRenderedPageBreak/>
        <w:t>Project Description Template</w:t>
      </w:r>
    </w:p>
    <w:p w14:paraId="205E241E" w14:textId="151AC058" w:rsidR="00912F55" w:rsidRDefault="00912F55" w:rsidP="00912F55">
      <w:pPr>
        <w:spacing w:after="0" w:line="276" w:lineRule="auto"/>
        <w:jc w:val="both"/>
        <w:rPr>
          <w:rFonts w:ascii="Arial" w:eastAsia="Calibri" w:hAnsi="Arial" w:cs="Arial"/>
          <w:b/>
          <w:bCs/>
          <w:color w:val="A41E36"/>
          <w:sz w:val="24"/>
          <w:szCs w:val="24"/>
        </w:rPr>
      </w:pPr>
    </w:p>
    <w:p w14:paraId="36E1DE1C" w14:textId="45F3A85F" w:rsidR="074033AD" w:rsidRPr="00C47AC4" w:rsidRDefault="074033AD" w:rsidP="347CE38D">
      <w:pPr>
        <w:spacing w:line="257" w:lineRule="auto"/>
        <w:jc w:val="center"/>
        <w:rPr>
          <w:rFonts w:ascii="Arial" w:hAnsi="Arial" w:cs="Arial"/>
          <w:sz w:val="24"/>
          <w:szCs w:val="24"/>
        </w:rPr>
      </w:pPr>
      <w:r w:rsidRPr="00C47AC4">
        <w:rPr>
          <w:rFonts w:ascii="Arial" w:eastAsia="Aptos" w:hAnsi="Arial" w:cs="Arial"/>
          <w:i/>
          <w:iCs/>
          <w:color w:val="7030A0"/>
          <w:sz w:val="24"/>
          <w:szCs w:val="24"/>
        </w:rPr>
        <w:t>Although every fundraising document is a little different, depending on the project and audience, below are some all-purpose categories of information you will likely include.</w:t>
      </w:r>
    </w:p>
    <w:p w14:paraId="6BFA0D96" w14:textId="0EB55E06" w:rsidR="074033AD" w:rsidRPr="00C47AC4" w:rsidRDefault="074033AD" w:rsidP="347CE38D">
      <w:pPr>
        <w:spacing w:line="257" w:lineRule="auto"/>
        <w:jc w:val="center"/>
        <w:rPr>
          <w:rFonts w:ascii="Arial" w:hAnsi="Arial" w:cs="Arial"/>
          <w:sz w:val="24"/>
          <w:szCs w:val="24"/>
        </w:rPr>
      </w:pPr>
      <w:r w:rsidRPr="00C47AC4">
        <w:rPr>
          <w:rFonts w:ascii="Arial" w:eastAsia="Aptos" w:hAnsi="Arial" w:cs="Arial"/>
          <w:i/>
          <w:iCs/>
          <w:color w:val="7030A0"/>
          <w:sz w:val="24"/>
          <w:szCs w:val="24"/>
        </w:rPr>
        <w:t xml:space="preserve"> </w:t>
      </w:r>
    </w:p>
    <w:p w14:paraId="4861DC21" w14:textId="024CDBE3" w:rsidR="074033AD" w:rsidRPr="00C47AC4" w:rsidRDefault="074033AD" w:rsidP="347CE38D">
      <w:pPr>
        <w:spacing w:line="257" w:lineRule="auto"/>
        <w:jc w:val="center"/>
        <w:rPr>
          <w:rFonts w:ascii="Arial" w:hAnsi="Arial" w:cs="Arial"/>
          <w:sz w:val="24"/>
          <w:szCs w:val="24"/>
        </w:rPr>
      </w:pPr>
      <w:r w:rsidRPr="00C47AC4">
        <w:rPr>
          <w:rFonts w:ascii="Arial" w:eastAsia="Aptos" w:hAnsi="Arial" w:cs="Arial"/>
          <w:b/>
          <w:bCs/>
          <w:color w:val="000000" w:themeColor="text1"/>
          <w:sz w:val="24"/>
          <w:szCs w:val="24"/>
        </w:rPr>
        <w:t>Title</w:t>
      </w:r>
    </w:p>
    <w:p w14:paraId="0B8214AC" w14:textId="44E40442" w:rsidR="074033AD" w:rsidRPr="00C47AC4" w:rsidRDefault="074033AD" w:rsidP="347CE38D">
      <w:pPr>
        <w:spacing w:line="257" w:lineRule="auto"/>
        <w:jc w:val="center"/>
        <w:rPr>
          <w:rFonts w:ascii="Arial" w:hAnsi="Arial" w:cs="Arial"/>
          <w:sz w:val="24"/>
          <w:szCs w:val="24"/>
        </w:rPr>
      </w:pPr>
      <w:r w:rsidRPr="00C47AC4">
        <w:rPr>
          <w:rFonts w:ascii="Arial" w:eastAsia="Aptos" w:hAnsi="Arial" w:cs="Arial"/>
          <w:i/>
          <w:iCs/>
          <w:color w:val="000000" w:themeColor="text1"/>
          <w:sz w:val="24"/>
          <w:szCs w:val="24"/>
        </w:rPr>
        <w:t>(Descriptive title that reflects the topic and purpose of the project)</w:t>
      </w:r>
    </w:p>
    <w:p w14:paraId="3309157E" w14:textId="1843C989"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Purpose:</w:t>
      </w:r>
    </w:p>
    <w:p w14:paraId="057C7EFE" w14:textId="1E1A1EE5"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i/>
          <w:iCs/>
          <w:color w:val="000000" w:themeColor="text1"/>
          <w:sz w:val="24"/>
          <w:szCs w:val="24"/>
        </w:rPr>
        <w:t>(2-3 sentences that very briefly describe the purpose)</w:t>
      </w:r>
    </w:p>
    <w:p w14:paraId="72DBB036" w14:textId="3E2C48E2"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 </w:t>
      </w:r>
    </w:p>
    <w:p w14:paraId="34F2468A" w14:textId="4A6D61BF"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Context and Rationale: </w:t>
      </w:r>
    </w:p>
    <w:p w14:paraId="7C3FA26C" w14:textId="78E7500D"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i/>
          <w:iCs/>
          <w:color w:val="000000" w:themeColor="text1"/>
          <w:sz w:val="24"/>
          <w:szCs w:val="24"/>
        </w:rPr>
        <w:t>(Provide 1 - 2 succinct paragraphs that situate the problem—in the literature, in current practice, etc.—and identify the gap that we intend to fill through the research, service, program, new hire, infrastructure, etc.)</w:t>
      </w:r>
    </w:p>
    <w:p w14:paraId="7FEC3987" w14:textId="572592DD" w:rsidR="074033AD" w:rsidRPr="00C47AC4" w:rsidRDefault="074033AD" w:rsidP="347CE38D">
      <w:pPr>
        <w:spacing w:before="240" w:after="240"/>
        <w:jc w:val="both"/>
        <w:rPr>
          <w:rFonts w:ascii="Arial" w:hAnsi="Arial" w:cs="Arial"/>
          <w:sz w:val="24"/>
          <w:szCs w:val="24"/>
        </w:rPr>
      </w:pPr>
      <w:r w:rsidRPr="00C47AC4">
        <w:rPr>
          <w:rFonts w:ascii="Arial" w:eastAsia="Aptos" w:hAnsi="Arial" w:cs="Arial"/>
          <w:i/>
          <w:iCs/>
          <w:color w:val="7030A0"/>
          <w:sz w:val="24"/>
          <w:szCs w:val="24"/>
        </w:rPr>
        <w:t>**</w:t>
      </w:r>
      <w:r w:rsidR="00317A0A">
        <w:rPr>
          <w:rFonts w:ascii="Arial" w:eastAsia="Aptos" w:hAnsi="Arial" w:cs="Arial"/>
          <w:i/>
          <w:iCs/>
          <w:color w:val="7030A0"/>
          <w:sz w:val="24"/>
          <w:szCs w:val="24"/>
        </w:rPr>
        <w:t>T</w:t>
      </w:r>
      <w:r w:rsidR="00317A0A" w:rsidRPr="00C47AC4">
        <w:rPr>
          <w:rFonts w:ascii="Arial" w:eastAsia="Aptos" w:hAnsi="Arial" w:cs="Arial"/>
          <w:i/>
          <w:iCs/>
          <w:color w:val="7030A0"/>
          <w:sz w:val="24"/>
          <w:szCs w:val="24"/>
        </w:rPr>
        <w:t xml:space="preserve">his </w:t>
      </w:r>
      <w:r w:rsidRPr="00C47AC4">
        <w:rPr>
          <w:rFonts w:ascii="Arial" w:eastAsia="Aptos" w:hAnsi="Arial" w:cs="Arial"/>
          <w:i/>
          <w:iCs/>
          <w:color w:val="7030A0"/>
          <w:sz w:val="24"/>
          <w:szCs w:val="24"/>
        </w:rPr>
        <w:t>is a great place for displaying data you’ve collected, student quotes, etc. **</w:t>
      </w:r>
    </w:p>
    <w:p w14:paraId="371193D5" w14:textId="7DD1F36D"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 </w:t>
      </w:r>
    </w:p>
    <w:p w14:paraId="347D2186" w14:textId="77C853F1"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Description of the Project/Program/Study:</w:t>
      </w:r>
    </w:p>
    <w:p w14:paraId="5FA271C2" w14:textId="14D016FF" w:rsidR="074033AD" w:rsidRPr="00C47AC4" w:rsidRDefault="074033AD" w:rsidP="347CE38D">
      <w:pPr>
        <w:spacing w:before="240" w:after="240"/>
        <w:jc w:val="both"/>
        <w:rPr>
          <w:rFonts w:ascii="Arial" w:hAnsi="Arial" w:cs="Arial"/>
          <w:sz w:val="24"/>
          <w:szCs w:val="24"/>
        </w:rPr>
      </w:pPr>
      <w:r w:rsidRPr="00C47AC4">
        <w:rPr>
          <w:rFonts w:ascii="Arial" w:eastAsia="Aptos" w:hAnsi="Arial" w:cs="Arial"/>
          <w:i/>
          <w:iCs/>
          <w:color w:val="000000" w:themeColor="text1"/>
          <w:sz w:val="24"/>
          <w:szCs w:val="24"/>
        </w:rPr>
        <w:t xml:space="preserve">(Briefly outline what we will do. If it is </w:t>
      </w:r>
      <w:proofErr w:type="gramStart"/>
      <w:r w:rsidRPr="00C47AC4">
        <w:rPr>
          <w:rFonts w:ascii="Arial" w:eastAsia="Aptos" w:hAnsi="Arial" w:cs="Arial"/>
          <w:i/>
          <w:iCs/>
          <w:color w:val="000000" w:themeColor="text1"/>
          <w:sz w:val="24"/>
          <w:szCs w:val="24"/>
        </w:rPr>
        <w:t>research</w:t>
      </w:r>
      <w:proofErr w:type="gramEnd"/>
      <w:r w:rsidRPr="00C47AC4">
        <w:rPr>
          <w:rFonts w:ascii="Arial" w:eastAsia="Aptos" w:hAnsi="Arial" w:cs="Arial"/>
          <w:i/>
          <w:iCs/>
          <w:color w:val="000000" w:themeColor="text1"/>
          <w:sz w:val="24"/>
          <w:szCs w:val="24"/>
        </w:rPr>
        <w:t xml:space="preserve"> can be a brief description of the methods, a list of proposed activities/deliverables, etc. If it is a project/program, a list of the components and how the</w:t>
      </w:r>
      <w:r w:rsidR="00317A0A">
        <w:rPr>
          <w:rFonts w:ascii="Arial" w:eastAsia="Aptos" w:hAnsi="Arial" w:cs="Arial"/>
          <w:i/>
          <w:iCs/>
          <w:color w:val="000000" w:themeColor="text1"/>
          <w:sz w:val="24"/>
          <w:szCs w:val="24"/>
        </w:rPr>
        <w:t>y</w:t>
      </w:r>
      <w:r w:rsidRPr="00C47AC4">
        <w:rPr>
          <w:rFonts w:ascii="Arial" w:eastAsia="Aptos" w:hAnsi="Arial" w:cs="Arial"/>
          <w:i/>
          <w:iCs/>
          <w:color w:val="000000" w:themeColor="text1"/>
          <w:sz w:val="24"/>
          <w:szCs w:val="24"/>
        </w:rPr>
        <w:t xml:space="preserve"> fit the needs of the students/institution.</w:t>
      </w:r>
    </w:p>
    <w:p w14:paraId="43EEA05F" w14:textId="15435DEF"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 </w:t>
      </w:r>
    </w:p>
    <w:p w14:paraId="15D65D77" w14:textId="1F5C20D1"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Timeline:</w:t>
      </w:r>
    </w:p>
    <w:p w14:paraId="3C4F75C3" w14:textId="086F0AA6" w:rsidR="074033AD" w:rsidRPr="00C47AC4" w:rsidRDefault="074033AD" w:rsidP="347CE38D">
      <w:pPr>
        <w:spacing w:before="240" w:after="240"/>
        <w:jc w:val="both"/>
        <w:rPr>
          <w:rFonts w:ascii="Arial" w:hAnsi="Arial" w:cs="Arial"/>
          <w:sz w:val="24"/>
          <w:szCs w:val="24"/>
        </w:rPr>
      </w:pPr>
      <w:r w:rsidRPr="00C47AC4">
        <w:rPr>
          <w:rFonts w:ascii="Arial" w:eastAsia="Aptos" w:hAnsi="Arial" w:cs="Arial"/>
          <w:i/>
          <w:iCs/>
          <w:color w:val="000000" w:themeColor="text1"/>
          <w:sz w:val="24"/>
          <w:szCs w:val="24"/>
        </w:rPr>
        <w:t>(Briefly describe the overall timeframe for the study/project. Dates/number of years)</w:t>
      </w:r>
    </w:p>
    <w:p w14:paraId="4F11A64F" w14:textId="1B0D2BE8"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 </w:t>
      </w:r>
    </w:p>
    <w:p w14:paraId="3166B879" w14:textId="195D5D95"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Impact: </w:t>
      </w:r>
    </w:p>
    <w:p w14:paraId="27B23751" w14:textId="1193E190"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i/>
          <w:iCs/>
          <w:color w:val="000000" w:themeColor="text1"/>
          <w:sz w:val="24"/>
          <w:szCs w:val="24"/>
        </w:rPr>
        <w:t>(What will be different when we finish? What will we have learned, what will we share? With which constituencies? Why/how does this help students, advance the field,</w:t>
      </w:r>
      <w:r w:rsidR="00312E28">
        <w:rPr>
          <w:rFonts w:ascii="Arial" w:eastAsia="Aptos" w:hAnsi="Arial" w:cs="Arial"/>
          <w:i/>
          <w:iCs/>
          <w:color w:val="000000" w:themeColor="text1"/>
          <w:sz w:val="24"/>
          <w:szCs w:val="24"/>
        </w:rPr>
        <w:t xml:space="preserve"> and/or</w:t>
      </w:r>
      <w:r w:rsidRPr="00C47AC4">
        <w:rPr>
          <w:rFonts w:ascii="Arial" w:eastAsia="Aptos" w:hAnsi="Arial" w:cs="Arial"/>
          <w:i/>
          <w:iCs/>
          <w:color w:val="000000" w:themeColor="text1"/>
          <w:sz w:val="24"/>
          <w:szCs w:val="24"/>
        </w:rPr>
        <w:t xml:space="preserve"> move the needle on student success and institutional transformation?)</w:t>
      </w:r>
    </w:p>
    <w:p w14:paraId="224DDFAD" w14:textId="57801036" w:rsidR="074033AD" w:rsidRPr="00C47AC4" w:rsidRDefault="074033AD" w:rsidP="347CE38D">
      <w:pPr>
        <w:spacing w:before="240" w:after="240"/>
        <w:jc w:val="both"/>
        <w:rPr>
          <w:rFonts w:ascii="Arial" w:eastAsia="Aptos" w:hAnsi="Arial" w:cs="Arial"/>
          <w:i/>
          <w:iCs/>
          <w:color w:val="7030A0"/>
          <w:sz w:val="24"/>
          <w:szCs w:val="24"/>
        </w:rPr>
      </w:pPr>
      <w:r w:rsidRPr="00C47AC4">
        <w:rPr>
          <w:rFonts w:ascii="Arial" w:eastAsia="Aptos" w:hAnsi="Arial" w:cs="Arial"/>
          <w:i/>
          <w:iCs/>
          <w:color w:val="7030A0"/>
          <w:sz w:val="24"/>
          <w:szCs w:val="24"/>
        </w:rPr>
        <w:t>**</w:t>
      </w:r>
      <w:r w:rsidR="00312E28">
        <w:rPr>
          <w:rFonts w:ascii="Arial" w:eastAsia="Aptos" w:hAnsi="Arial" w:cs="Arial"/>
          <w:i/>
          <w:iCs/>
          <w:color w:val="7030A0"/>
          <w:sz w:val="24"/>
          <w:szCs w:val="24"/>
        </w:rPr>
        <w:t>T</w:t>
      </w:r>
      <w:r w:rsidR="00312E28" w:rsidRPr="00C47AC4">
        <w:rPr>
          <w:rFonts w:ascii="Arial" w:eastAsia="Aptos" w:hAnsi="Arial" w:cs="Arial"/>
          <w:i/>
          <w:iCs/>
          <w:color w:val="7030A0"/>
          <w:sz w:val="24"/>
          <w:szCs w:val="24"/>
        </w:rPr>
        <w:t xml:space="preserve">his </w:t>
      </w:r>
      <w:r w:rsidRPr="00C47AC4">
        <w:rPr>
          <w:rFonts w:ascii="Arial" w:eastAsia="Aptos" w:hAnsi="Arial" w:cs="Arial"/>
          <w:i/>
          <w:iCs/>
          <w:color w:val="7030A0"/>
          <w:sz w:val="24"/>
          <w:szCs w:val="24"/>
        </w:rPr>
        <w:t>is a great place for a theory of change or process model**</w:t>
      </w:r>
    </w:p>
    <w:p w14:paraId="5FBEBEFB" w14:textId="77777777" w:rsidR="0095481F" w:rsidRPr="00C47AC4" w:rsidRDefault="0095481F" w:rsidP="347CE38D">
      <w:pPr>
        <w:spacing w:before="240" w:after="240"/>
        <w:jc w:val="both"/>
        <w:rPr>
          <w:rFonts w:ascii="Arial" w:hAnsi="Arial" w:cs="Arial"/>
          <w:sz w:val="24"/>
          <w:szCs w:val="24"/>
        </w:rPr>
      </w:pPr>
    </w:p>
    <w:p w14:paraId="70A0C26E" w14:textId="1999959C"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lastRenderedPageBreak/>
        <w:t xml:space="preserve">Projected Costs: </w:t>
      </w:r>
    </w:p>
    <w:p w14:paraId="6E91340B" w14:textId="25F879E3"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i/>
          <w:iCs/>
          <w:color w:val="000000" w:themeColor="text1"/>
          <w:sz w:val="24"/>
          <w:szCs w:val="24"/>
        </w:rPr>
        <w:t>(Overall project cost [total] and some brief categories [</w:t>
      </w:r>
      <w:proofErr w:type="gramStart"/>
      <w:r w:rsidRPr="00C47AC4">
        <w:rPr>
          <w:rFonts w:ascii="Arial" w:eastAsia="Aptos" w:hAnsi="Arial" w:cs="Arial"/>
          <w:i/>
          <w:iCs/>
          <w:color w:val="000000" w:themeColor="text1"/>
          <w:sz w:val="24"/>
          <w:szCs w:val="24"/>
        </w:rPr>
        <w:t>personnel</w:t>
      </w:r>
      <w:proofErr w:type="gramEnd"/>
      <w:r w:rsidRPr="00C47AC4">
        <w:rPr>
          <w:rFonts w:ascii="Arial" w:eastAsia="Aptos" w:hAnsi="Arial" w:cs="Arial"/>
          <w:i/>
          <w:iCs/>
          <w:color w:val="000000" w:themeColor="text1"/>
          <w:sz w:val="24"/>
          <w:szCs w:val="24"/>
        </w:rPr>
        <w:t xml:space="preserve">, travel, software, consultants, etc.]. Depending on the audience, you might want to provide a few different scopes—larger and smaller budget options that would be more/less ambitious toward your </w:t>
      </w:r>
      <w:proofErr w:type="gramStart"/>
      <w:r w:rsidRPr="00C47AC4">
        <w:rPr>
          <w:rFonts w:ascii="Arial" w:eastAsia="Aptos" w:hAnsi="Arial" w:cs="Arial"/>
          <w:i/>
          <w:iCs/>
          <w:color w:val="000000" w:themeColor="text1"/>
          <w:sz w:val="24"/>
          <w:szCs w:val="24"/>
        </w:rPr>
        <w:t>ultimate goal</w:t>
      </w:r>
      <w:proofErr w:type="gramEnd"/>
      <w:r w:rsidRPr="00C47AC4">
        <w:rPr>
          <w:rFonts w:ascii="Arial" w:eastAsia="Aptos" w:hAnsi="Arial" w:cs="Arial"/>
          <w:i/>
          <w:iCs/>
          <w:color w:val="000000" w:themeColor="text1"/>
          <w:sz w:val="24"/>
          <w:szCs w:val="24"/>
        </w:rPr>
        <w:t>.)</w:t>
      </w:r>
    </w:p>
    <w:p w14:paraId="09B7801F" w14:textId="51F8CBA0"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 </w:t>
      </w:r>
    </w:p>
    <w:p w14:paraId="2D6028A4" w14:textId="44366A56"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Personnel on the Project: </w:t>
      </w:r>
    </w:p>
    <w:p w14:paraId="05984271" w14:textId="690DC0CC"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i/>
          <w:iCs/>
          <w:color w:val="000000" w:themeColor="text1"/>
          <w:sz w:val="24"/>
          <w:szCs w:val="24"/>
        </w:rPr>
        <w:t>(Short list of the key players with their names, title, and 1 - 2 sentences about their role and expertise for this.)</w:t>
      </w:r>
    </w:p>
    <w:p w14:paraId="51A192C7" w14:textId="66FABEFB" w:rsidR="074033AD" w:rsidRPr="00C47AC4" w:rsidRDefault="074033AD" w:rsidP="347CE38D">
      <w:pPr>
        <w:spacing w:before="240" w:after="240"/>
        <w:jc w:val="both"/>
        <w:rPr>
          <w:rFonts w:ascii="Arial" w:hAnsi="Arial" w:cs="Arial"/>
          <w:sz w:val="24"/>
          <w:szCs w:val="24"/>
        </w:rPr>
      </w:pPr>
      <w:r w:rsidRPr="00C47AC4">
        <w:rPr>
          <w:rFonts w:ascii="Arial" w:eastAsia="Aptos" w:hAnsi="Arial" w:cs="Arial"/>
          <w:color w:val="7030A0"/>
          <w:sz w:val="24"/>
          <w:szCs w:val="24"/>
        </w:rPr>
        <w:t>**</w:t>
      </w:r>
      <w:r w:rsidR="00312E28">
        <w:rPr>
          <w:rFonts w:ascii="Arial" w:eastAsia="Aptos" w:hAnsi="Arial" w:cs="Arial"/>
          <w:color w:val="7030A0"/>
          <w:sz w:val="24"/>
          <w:szCs w:val="24"/>
        </w:rPr>
        <w:t>T</w:t>
      </w:r>
      <w:r w:rsidR="00312E28" w:rsidRPr="00C47AC4">
        <w:rPr>
          <w:rFonts w:ascii="Arial" w:eastAsia="Aptos" w:hAnsi="Arial" w:cs="Arial"/>
          <w:color w:val="7030A0"/>
          <w:sz w:val="24"/>
          <w:szCs w:val="24"/>
        </w:rPr>
        <w:t xml:space="preserve">his </w:t>
      </w:r>
      <w:r w:rsidRPr="00C47AC4">
        <w:rPr>
          <w:rFonts w:ascii="Arial" w:eastAsia="Aptos" w:hAnsi="Arial" w:cs="Arial"/>
          <w:color w:val="7030A0"/>
          <w:sz w:val="24"/>
          <w:szCs w:val="24"/>
        </w:rPr>
        <w:t>is where you brag about how awesome you are, in a low-key, very humble way, of course**</w:t>
      </w:r>
    </w:p>
    <w:p w14:paraId="3CFF4E21" w14:textId="5DAF8C18"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000000" w:themeColor="text1"/>
          <w:sz w:val="24"/>
          <w:szCs w:val="24"/>
        </w:rPr>
        <w:t xml:space="preserve"> </w:t>
      </w:r>
    </w:p>
    <w:p w14:paraId="684A0AAC" w14:textId="6389B51B"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About Your Institution:</w:t>
      </w:r>
    </w:p>
    <w:p w14:paraId="133A7FC8" w14:textId="371F367B"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i/>
          <w:iCs/>
          <w:color w:val="000000" w:themeColor="text1"/>
          <w:sz w:val="24"/>
          <w:szCs w:val="24"/>
        </w:rPr>
        <w:t>(Depending on the project and audience, this might highlight your infrastructure, student populations, leadership, etc.)</w:t>
      </w:r>
    </w:p>
    <w:p w14:paraId="726CBAE5" w14:textId="3C7D9B72" w:rsidR="074033AD" w:rsidRPr="00C47AC4" w:rsidRDefault="074033AD" w:rsidP="347CE38D">
      <w:pPr>
        <w:spacing w:before="240" w:after="240"/>
        <w:jc w:val="both"/>
        <w:rPr>
          <w:rFonts w:ascii="Arial" w:hAnsi="Arial" w:cs="Arial"/>
          <w:sz w:val="24"/>
          <w:szCs w:val="24"/>
        </w:rPr>
      </w:pPr>
      <w:r w:rsidRPr="00C47AC4">
        <w:rPr>
          <w:rFonts w:ascii="Arial" w:eastAsia="Aptos" w:hAnsi="Arial" w:cs="Arial"/>
          <w:color w:val="7030A0"/>
          <w:sz w:val="24"/>
          <w:szCs w:val="24"/>
        </w:rPr>
        <w:t>**</w:t>
      </w:r>
      <w:r w:rsidR="00CB5311">
        <w:rPr>
          <w:rFonts w:ascii="Arial" w:eastAsia="Aptos" w:hAnsi="Arial" w:cs="Arial"/>
          <w:color w:val="7030A0"/>
          <w:sz w:val="24"/>
          <w:szCs w:val="24"/>
        </w:rPr>
        <w:t>T</w:t>
      </w:r>
      <w:r w:rsidR="00CB5311" w:rsidRPr="00C47AC4">
        <w:rPr>
          <w:rFonts w:ascii="Arial" w:eastAsia="Aptos" w:hAnsi="Arial" w:cs="Arial"/>
          <w:color w:val="7030A0"/>
          <w:sz w:val="24"/>
          <w:szCs w:val="24"/>
        </w:rPr>
        <w:t xml:space="preserve">his </w:t>
      </w:r>
      <w:r w:rsidRPr="00C47AC4">
        <w:rPr>
          <w:rFonts w:ascii="Arial" w:eastAsia="Aptos" w:hAnsi="Arial" w:cs="Arial"/>
          <w:color w:val="7030A0"/>
          <w:sz w:val="24"/>
          <w:szCs w:val="24"/>
        </w:rPr>
        <w:t>is another place where you brag about how awesome you are, in a low-key, very humble way, of course**</w:t>
      </w:r>
    </w:p>
    <w:p w14:paraId="26E0B9A0" w14:textId="0F3E5511"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 </w:t>
      </w:r>
    </w:p>
    <w:p w14:paraId="3DE86C88" w14:textId="7906E19A"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b/>
          <w:bCs/>
          <w:color w:val="B30031"/>
          <w:sz w:val="24"/>
          <w:szCs w:val="24"/>
        </w:rPr>
        <w:t xml:space="preserve">Contact Information: </w:t>
      </w:r>
    </w:p>
    <w:p w14:paraId="75ED2FCF" w14:textId="13CC8B29" w:rsidR="074033AD" w:rsidRPr="00C47AC4" w:rsidRDefault="074033AD" w:rsidP="347CE38D">
      <w:pPr>
        <w:spacing w:line="257" w:lineRule="auto"/>
        <w:jc w:val="both"/>
        <w:rPr>
          <w:rFonts w:ascii="Arial" w:hAnsi="Arial" w:cs="Arial"/>
          <w:sz w:val="24"/>
          <w:szCs w:val="24"/>
        </w:rPr>
      </w:pPr>
      <w:r w:rsidRPr="00C47AC4">
        <w:rPr>
          <w:rFonts w:ascii="Arial" w:eastAsia="Aptos" w:hAnsi="Arial" w:cs="Arial"/>
          <w:i/>
          <w:iCs/>
          <w:color w:val="000000" w:themeColor="text1"/>
          <w:sz w:val="24"/>
          <w:szCs w:val="24"/>
        </w:rPr>
        <w:t>(The PI or Lead for this proposed project should list their contact information here, as well as anyone at the institution who would need to be directly involved in receiving funds – e.g., institutional advancement or business office.)</w:t>
      </w:r>
    </w:p>
    <w:p w14:paraId="65C77B02" w14:textId="4BE3242B" w:rsidR="074033AD" w:rsidRPr="00C47AC4" w:rsidRDefault="074033AD" w:rsidP="347CE38D">
      <w:pPr>
        <w:spacing w:line="235" w:lineRule="auto"/>
        <w:jc w:val="both"/>
        <w:rPr>
          <w:rFonts w:ascii="Arial" w:hAnsi="Arial" w:cs="Arial"/>
          <w:sz w:val="24"/>
          <w:szCs w:val="24"/>
        </w:rPr>
      </w:pPr>
      <w:r w:rsidRPr="00C47AC4">
        <w:rPr>
          <w:rFonts w:ascii="Arial" w:eastAsia="Aptos" w:hAnsi="Arial" w:cs="Arial"/>
          <w:color w:val="000000" w:themeColor="text1"/>
          <w:sz w:val="24"/>
          <w:szCs w:val="24"/>
        </w:rPr>
        <w:t xml:space="preserve"> </w:t>
      </w:r>
    </w:p>
    <w:p w14:paraId="7CFE0AAD" w14:textId="2DA13C78" w:rsidR="074033AD" w:rsidRPr="00C47AC4" w:rsidRDefault="074033AD" w:rsidP="347CE38D">
      <w:pPr>
        <w:spacing w:line="235" w:lineRule="auto"/>
        <w:jc w:val="both"/>
        <w:rPr>
          <w:rFonts w:ascii="Arial" w:hAnsi="Arial" w:cs="Arial"/>
          <w:sz w:val="24"/>
          <w:szCs w:val="24"/>
        </w:rPr>
      </w:pPr>
      <w:r w:rsidRPr="00C47AC4">
        <w:rPr>
          <w:rFonts w:ascii="Arial" w:eastAsia="Aptos" w:hAnsi="Arial" w:cs="Arial"/>
          <w:color w:val="000000" w:themeColor="text1"/>
          <w:sz w:val="24"/>
          <w:szCs w:val="24"/>
        </w:rPr>
        <w:t xml:space="preserve"> </w:t>
      </w:r>
    </w:p>
    <w:p w14:paraId="7C8D1DFC" w14:textId="002E2617" w:rsidR="074033AD" w:rsidRPr="00C47AC4" w:rsidRDefault="074033AD" w:rsidP="347CE38D">
      <w:pPr>
        <w:spacing w:line="257" w:lineRule="auto"/>
        <w:jc w:val="center"/>
        <w:rPr>
          <w:rFonts w:ascii="Arial" w:hAnsi="Arial" w:cs="Arial"/>
          <w:sz w:val="24"/>
          <w:szCs w:val="24"/>
        </w:rPr>
      </w:pPr>
      <w:r w:rsidRPr="00C47AC4">
        <w:rPr>
          <w:rFonts w:ascii="Arial" w:eastAsia="Aptos" w:hAnsi="Arial" w:cs="Arial"/>
          <w:i/>
          <w:iCs/>
          <w:color w:val="7030A0"/>
          <w:sz w:val="24"/>
          <w:szCs w:val="24"/>
        </w:rPr>
        <w:t>It’s worth your time to make the document professional and a little pretty – use institutional/department stationary; include your logo and a bit of color; adding a picture or two is nice.</w:t>
      </w:r>
    </w:p>
    <w:p w14:paraId="69602E85" w14:textId="38BDFD26" w:rsidR="001F34F5" w:rsidRPr="00C47AC4" w:rsidRDefault="001F34F5">
      <w:pPr>
        <w:rPr>
          <w:rFonts w:ascii="Arial" w:eastAsia="Calibri" w:hAnsi="Arial" w:cs="Arial"/>
          <w:b/>
          <w:bCs/>
          <w:color w:val="A41E36"/>
          <w:sz w:val="24"/>
          <w:szCs w:val="24"/>
        </w:rPr>
      </w:pPr>
      <w:r w:rsidRPr="00C47AC4">
        <w:rPr>
          <w:rFonts w:ascii="Arial" w:eastAsia="Calibri" w:hAnsi="Arial" w:cs="Arial"/>
          <w:b/>
          <w:bCs/>
          <w:color w:val="A41E36"/>
          <w:sz w:val="24"/>
          <w:szCs w:val="24"/>
        </w:rPr>
        <w:br w:type="page"/>
      </w:r>
    </w:p>
    <w:p w14:paraId="03ADD8D2" w14:textId="77777777" w:rsidR="00576D6A" w:rsidRPr="00261399" w:rsidRDefault="00576D6A" w:rsidP="00576D6A">
      <w:pPr>
        <w:spacing w:after="120" w:line="240" w:lineRule="auto"/>
        <w:rPr>
          <w:rFonts w:ascii="Arial" w:hAnsi="Arial" w:cs="Arial"/>
          <w:b/>
          <w:bCs/>
          <w:color w:val="A61E34"/>
          <w:sz w:val="24"/>
          <w:szCs w:val="24"/>
        </w:rPr>
      </w:pPr>
      <w:r w:rsidRPr="00261399">
        <w:rPr>
          <w:rFonts w:ascii="Arial" w:hAnsi="Arial" w:cs="Arial"/>
          <w:b/>
          <w:bCs/>
          <w:color w:val="A61E34"/>
          <w:sz w:val="24"/>
          <w:szCs w:val="24"/>
        </w:rPr>
        <w:lastRenderedPageBreak/>
        <w:t>Suggested Citation</w:t>
      </w:r>
    </w:p>
    <w:p w14:paraId="3F63AA95" w14:textId="25C23957" w:rsidR="00576D6A" w:rsidRPr="00261399" w:rsidRDefault="00403FC5" w:rsidP="00576D6A">
      <w:pPr>
        <w:spacing w:after="120" w:line="240" w:lineRule="auto"/>
        <w:rPr>
          <w:rFonts w:ascii="Arial" w:hAnsi="Arial" w:cs="Arial"/>
          <w:sz w:val="24"/>
          <w:szCs w:val="24"/>
        </w:rPr>
      </w:pPr>
      <w:r w:rsidRPr="00261399">
        <w:rPr>
          <w:rFonts w:ascii="Arial" w:hAnsi="Arial" w:cs="Arial"/>
          <w:sz w:val="24"/>
          <w:szCs w:val="24"/>
        </w:rPr>
        <w:t>Priniski, S. J., Thompson, D., &amp; Perla, R.</w:t>
      </w:r>
      <w:r w:rsidR="00A929C9">
        <w:rPr>
          <w:rFonts w:ascii="Arial" w:hAnsi="Arial" w:cs="Arial"/>
          <w:sz w:val="24"/>
          <w:szCs w:val="24"/>
        </w:rPr>
        <w:t xml:space="preserve"> O.</w:t>
      </w:r>
      <w:r w:rsidRPr="00261399">
        <w:rPr>
          <w:rFonts w:ascii="Arial" w:hAnsi="Arial" w:cs="Arial"/>
          <w:sz w:val="24"/>
          <w:szCs w:val="24"/>
        </w:rPr>
        <w:t xml:space="preserve"> </w:t>
      </w:r>
      <w:r w:rsidR="00576D6A" w:rsidRPr="00261399">
        <w:rPr>
          <w:rFonts w:ascii="Arial" w:hAnsi="Arial" w:cs="Arial"/>
          <w:sz w:val="24"/>
          <w:szCs w:val="24"/>
        </w:rPr>
        <w:t xml:space="preserve">(2025). </w:t>
      </w:r>
      <w:r w:rsidR="007450E1" w:rsidRPr="00261399">
        <w:rPr>
          <w:rFonts w:ascii="Arial" w:hAnsi="Arial" w:cs="Arial"/>
          <w:i/>
          <w:iCs/>
          <w:sz w:val="24"/>
          <w:szCs w:val="24"/>
        </w:rPr>
        <w:t>Funding guide</w:t>
      </w:r>
      <w:r w:rsidR="00576D6A" w:rsidRPr="00261399">
        <w:rPr>
          <w:rFonts w:ascii="Arial" w:hAnsi="Arial" w:cs="Arial"/>
          <w:i/>
          <w:iCs/>
          <w:sz w:val="24"/>
          <w:szCs w:val="24"/>
        </w:rPr>
        <w:t>.</w:t>
      </w:r>
      <w:r w:rsidR="00576D6A" w:rsidRPr="00261399">
        <w:rPr>
          <w:rFonts w:ascii="Arial" w:hAnsi="Arial" w:cs="Arial"/>
          <w:sz w:val="24"/>
          <w:szCs w:val="24"/>
        </w:rPr>
        <w:t xml:space="preserve"> The Hope Center for Student Basic Needs at Temple University. </w:t>
      </w:r>
      <w:r w:rsidR="000C1B14">
        <w:rPr>
          <w:rFonts w:ascii="Arial" w:hAnsi="Arial" w:cs="Arial" w:hint="eastAsia"/>
          <w:sz w:val="24"/>
          <w:szCs w:val="24"/>
          <w:lang w:eastAsia="ja-JP"/>
        </w:rPr>
        <w:t>hope.temple.edu</w:t>
      </w:r>
      <w:r w:rsidR="000C1B14" w:rsidRPr="000C1B14">
        <w:rPr>
          <w:rFonts w:ascii="Arial" w:hAnsi="Arial" w:cs="Arial"/>
          <w:sz w:val="24"/>
          <w:szCs w:val="24"/>
        </w:rPr>
        <w:t>/projects/national-science-foundation-s-stem-hub-project/funding-guide</w:t>
      </w:r>
    </w:p>
    <w:p w14:paraId="6D93FC1B" w14:textId="77777777" w:rsidR="00576D6A" w:rsidRPr="00261399" w:rsidRDefault="00576D6A" w:rsidP="00576D6A">
      <w:pPr>
        <w:spacing w:after="120" w:line="240" w:lineRule="auto"/>
        <w:rPr>
          <w:rFonts w:ascii="Arial" w:hAnsi="Arial" w:cs="Arial"/>
          <w:b/>
          <w:bCs/>
          <w:color w:val="A61E34"/>
          <w:sz w:val="24"/>
          <w:szCs w:val="24"/>
        </w:rPr>
      </w:pPr>
    </w:p>
    <w:p w14:paraId="613B79D0" w14:textId="77777777" w:rsidR="00576D6A" w:rsidRPr="00261399" w:rsidRDefault="00576D6A" w:rsidP="00576D6A">
      <w:pPr>
        <w:spacing w:after="120" w:line="240" w:lineRule="auto"/>
        <w:rPr>
          <w:rFonts w:ascii="Arial" w:hAnsi="Arial" w:cs="Arial"/>
          <w:b/>
          <w:bCs/>
          <w:color w:val="A61E34"/>
          <w:sz w:val="24"/>
          <w:szCs w:val="24"/>
        </w:rPr>
      </w:pPr>
      <w:r w:rsidRPr="00261399">
        <w:rPr>
          <w:rFonts w:ascii="Arial" w:hAnsi="Arial" w:cs="Arial"/>
          <w:b/>
          <w:bCs/>
          <w:color w:val="A61E34"/>
          <w:sz w:val="24"/>
          <w:szCs w:val="24"/>
        </w:rPr>
        <w:t>About the INTuitN-STEM Hub</w:t>
      </w:r>
    </w:p>
    <w:p w14:paraId="41BD10E1" w14:textId="77777777" w:rsidR="00576D6A" w:rsidRPr="00261399" w:rsidRDefault="00576D6A" w:rsidP="00576D6A">
      <w:pPr>
        <w:pStyle w:val="NormalWeb"/>
        <w:spacing w:before="0" w:beforeAutospacing="0" w:after="120" w:afterAutospacing="0"/>
        <w:textAlignment w:val="baseline"/>
        <w:rPr>
          <w:rFonts w:ascii="Arial" w:hAnsi="Arial" w:cs="Arial"/>
          <w:b/>
          <w:bCs/>
          <w:color w:val="222222"/>
        </w:rPr>
      </w:pPr>
      <w:r w:rsidRPr="00261399">
        <w:rPr>
          <w:rFonts w:ascii="Arial" w:hAnsi="Arial" w:cs="Arial"/>
          <w:color w:val="222222"/>
        </w:rPr>
        <w:t>With support from the</w:t>
      </w:r>
      <w:r w:rsidRPr="00261399">
        <w:rPr>
          <w:rStyle w:val="apple-converted-space"/>
          <w:rFonts w:ascii="Arial" w:eastAsiaTheme="majorEastAsia" w:hAnsi="Arial" w:cs="Arial"/>
          <w:color w:val="222222"/>
        </w:rPr>
        <w:t> </w:t>
      </w:r>
      <w:hyperlink r:id="rId36" w:history="1">
        <w:r w:rsidRPr="00261399">
          <w:rPr>
            <w:rStyle w:val="Hyperlink"/>
            <w:rFonts w:ascii="Arial" w:eastAsiaTheme="majorEastAsia" w:hAnsi="Arial" w:cs="Arial"/>
            <w:color w:val="7030A0"/>
            <w:bdr w:val="none" w:sz="0" w:space="0" w:color="auto" w:frame="1"/>
          </w:rPr>
          <w:t>National Science Foundation</w:t>
        </w:r>
      </w:hyperlink>
      <w:r w:rsidRPr="00261399">
        <w:rPr>
          <w:rStyle w:val="apple-converted-space"/>
          <w:rFonts w:ascii="Arial" w:eastAsiaTheme="majorEastAsia" w:hAnsi="Arial" w:cs="Arial"/>
          <w:color w:val="7030A0"/>
        </w:rPr>
        <w:t> </w:t>
      </w:r>
      <w:r w:rsidRPr="00261399">
        <w:rPr>
          <w:rFonts w:ascii="Arial" w:hAnsi="Arial" w:cs="Arial"/>
          <w:color w:val="222222"/>
        </w:rPr>
        <w:t>(NSF), the INTuitN-STEM Hub (Investigating Non-Tuition Needs among community college STEM students)</w:t>
      </w:r>
      <w:r w:rsidRPr="00261399">
        <w:rPr>
          <w:rFonts w:ascii="Arial" w:hAnsi="Arial" w:cs="Arial"/>
          <w:b/>
          <w:bCs/>
          <w:color w:val="222222"/>
        </w:rPr>
        <w:t xml:space="preserve"> </w:t>
      </w:r>
      <w:r w:rsidRPr="00261399">
        <w:rPr>
          <w:rStyle w:val="Strong"/>
          <w:rFonts w:ascii="Arial" w:eastAsiaTheme="majorEastAsia" w:hAnsi="Arial" w:cs="Arial"/>
          <w:b w:val="0"/>
          <w:bCs w:val="0"/>
          <w:color w:val="222222"/>
          <w:bdr w:val="none" w:sz="0" w:space="0" w:color="auto" w:frame="1"/>
        </w:rPr>
        <w:t>(a) conducts collaborative research with S-STEM programs to understand and address basic needs insecurity and student access to non-tuition supports and resources</w:t>
      </w:r>
      <w:r w:rsidRPr="00261399">
        <w:rPr>
          <w:rStyle w:val="apple-converted-space"/>
          <w:rFonts w:ascii="Arial" w:eastAsiaTheme="majorEastAsia" w:hAnsi="Arial" w:cs="Arial"/>
          <w:b/>
          <w:bCs/>
          <w:color w:val="222222"/>
        </w:rPr>
        <w:t> </w:t>
      </w:r>
      <w:r w:rsidRPr="00261399">
        <w:rPr>
          <w:rFonts w:ascii="Arial" w:hAnsi="Arial" w:cs="Arial"/>
          <w:b/>
          <w:bCs/>
          <w:color w:val="222222"/>
        </w:rPr>
        <w:t>and</w:t>
      </w:r>
      <w:r w:rsidRPr="00261399">
        <w:rPr>
          <w:rStyle w:val="apple-converted-space"/>
          <w:rFonts w:ascii="Arial" w:eastAsiaTheme="majorEastAsia" w:hAnsi="Arial" w:cs="Arial"/>
          <w:b/>
          <w:bCs/>
          <w:color w:val="222222"/>
        </w:rPr>
        <w:t> </w:t>
      </w:r>
      <w:r w:rsidRPr="00261399">
        <w:rPr>
          <w:rStyle w:val="Strong"/>
          <w:rFonts w:ascii="Arial" w:eastAsiaTheme="majorEastAsia" w:hAnsi="Arial" w:cs="Arial"/>
          <w:b w:val="0"/>
          <w:bCs w:val="0"/>
          <w:color w:val="222222"/>
          <w:bdr w:val="none" w:sz="0" w:space="0" w:color="auto" w:frame="1"/>
        </w:rPr>
        <w:t xml:space="preserve">(b) creates a broader community of institutions interested in building knowledge around supporting students’ basic needs. Join our community by emailing us at </w:t>
      </w:r>
      <w:hyperlink r:id="rId37" w:history="1">
        <w:r w:rsidRPr="00261399">
          <w:rPr>
            <w:rStyle w:val="Hyperlink"/>
            <w:rFonts w:ascii="Arial" w:eastAsiaTheme="majorEastAsia" w:hAnsi="Arial" w:cs="Arial"/>
            <w:bCs/>
            <w:color w:val="7030A0"/>
            <w:bdr w:val="none" w:sz="0" w:space="0" w:color="auto" w:frame="1"/>
          </w:rPr>
          <w:t>hopestem@temple.edu</w:t>
        </w:r>
      </w:hyperlink>
      <w:r w:rsidRPr="00261399">
        <w:rPr>
          <w:rStyle w:val="Strong"/>
          <w:rFonts w:ascii="Arial" w:eastAsiaTheme="majorEastAsia" w:hAnsi="Arial" w:cs="Arial"/>
          <w:b w:val="0"/>
          <w:bCs w:val="0"/>
          <w:color w:val="222222"/>
          <w:bdr w:val="none" w:sz="0" w:space="0" w:color="auto" w:frame="1"/>
        </w:rPr>
        <w:t>.</w:t>
      </w:r>
    </w:p>
    <w:p w14:paraId="066B059A" w14:textId="77777777" w:rsidR="00261399" w:rsidRPr="00261399" w:rsidRDefault="00261399" w:rsidP="00261399">
      <w:pPr>
        <w:spacing w:after="120" w:line="240" w:lineRule="auto"/>
        <w:rPr>
          <w:rFonts w:ascii="Arial" w:hAnsi="Arial" w:cs="Arial"/>
          <w:b/>
          <w:bCs/>
          <w:sz w:val="24"/>
          <w:szCs w:val="24"/>
        </w:rPr>
      </w:pPr>
    </w:p>
    <w:p w14:paraId="087049F3" w14:textId="39C12C59" w:rsidR="00576D6A" w:rsidRPr="00261399" w:rsidRDefault="00576D6A" w:rsidP="00261399">
      <w:pPr>
        <w:spacing w:after="120" w:line="240" w:lineRule="auto"/>
        <w:rPr>
          <w:rFonts w:ascii="Arial" w:hAnsi="Arial" w:cs="Arial"/>
          <w:b/>
          <w:bCs/>
          <w:sz w:val="24"/>
          <w:szCs w:val="24"/>
        </w:rPr>
      </w:pPr>
      <w:r w:rsidRPr="00261399">
        <w:rPr>
          <w:rFonts w:ascii="Arial" w:hAnsi="Arial" w:cs="Arial"/>
          <w:sz w:val="24"/>
          <w:szCs w:val="24"/>
        </w:rPr>
        <w:t>This work was supported by the National Science Foundation through Award #2137824. Any opinions, findings, conclusions</w:t>
      </w:r>
      <w:r w:rsidR="00DF6530">
        <w:rPr>
          <w:rFonts w:ascii="Arial" w:hAnsi="Arial" w:cs="Arial"/>
          <w:sz w:val="24"/>
          <w:szCs w:val="24"/>
        </w:rPr>
        <w:t>,</w:t>
      </w:r>
      <w:r w:rsidRPr="00261399">
        <w:rPr>
          <w:rFonts w:ascii="Arial" w:hAnsi="Arial" w:cs="Arial"/>
          <w:sz w:val="24"/>
          <w:szCs w:val="24"/>
        </w:rPr>
        <w:t xml:space="preserve"> or recommendations expressed in this material are those of the author(s) and do not necessarily reflect the views of the National Science Foundation.</w:t>
      </w:r>
    </w:p>
    <w:p w14:paraId="56D19471" w14:textId="64281A9C" w:rsidR="00576D6A" w:rsidRPr="00261399" w:rsidRDefault="00576D6A" w:rsidP="00C93DB7">
      <w:pPr>
        <w:spacing w:after="0" w:line="240" w:lineRule="auto"/>
        <w:rPr>
          <w:rFonts w:ascii="Arial" w:hAnsi="Arial" w:cs="Arial"/>
          <w:sz w:val="24"/>
          <w:szCs w:val="24"/>
        </w:rPr>
      </w:pPr>
    </w:p>
    <w:p w14:paraId="00525F99" w14:textId="7191B20E" w:rsidR="00576D6A" w:rsidRPr="00A773B1" w:rsidRDefault="00C93DB7" w:rsidP="00576D6A">
      <w:pPr>
        <w:pStyle w:val="BodyText"/>
        <w:rPr>
          <w:rFonts w:ascii="Arial" w:hAnsi="Arial" w:cs="Arial"/>
        </w:rPr>
      </w:pPr>
      <w:r w:rsidRPr="00261399">
        <w:rPr>
          <w:rFonts w:ascii="Arial" w:hAnsi="Arial" w:cs="Arial"/>
          <w:noProof/>
        </w:rPr>
        <w:drawing>
          <wp:anchor distT="0" distB="0" distL="114300" distR="114300" simplePos="0" relativeHeight="251658241" behindDoc="0" locked="0" layoutInCell="1" allowOverlap="1" wp14:anchorId="0862CB6F" wp14:editId="7657580A">
            <wp:simplePos x="0" y="0"/>
            <wp:positionH relativeFrom="column">
              <wp:posOffset>0</wp:posOffset>
            </wp:positionH>
            <wp:positionV relativeFrom="paragraph">
              <wp:posOffset>34653</wp:posOffset>
            </wp:positionV>
            <wp:extent cx="1710690" cy="640080"/>
            <wp:effectExtent l="0" t="0" r="3810" b="0"/>
            <wp:wrapSquare wrapText="bothSides"/>
            <wp:docPr id="9" name="Image 9" descr="A sign with a person and dollar symb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sign with a person and dollar symbol&#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10690" cy="640080"/>
                    </a:xfrm>
                    <a:prstGeom prst="rect">
                      <a:avLst/>
                    </a:prstGeom>
                  </pic:spPr>
                </pic:pic>
              </a:graphicData>
            </a:graphic>
            <wp14:sizeRelH relativeFrom="page">
              <wp14:pctWidth>0</wp14:pctWidth>
            </wp14:sizeRelH>
            <wp14:sizeRelV relativeFrom="page">
              <wp14:pctHeight>0</wp14:pctHeight>
            </wp14:sizeRelV>
          </wp:anchor>
        </w:drawing>
      </w:r>
      <w:r w:rsidR="00576D6A" w:rsidRPr="00261399">
        <w:rPr>
          <w:rFonts w:ascii="Arial" w:hAnsi="Arial" w:cs="Arial"/>
        </w:rPr>
        <w:t xml:space="preserve">This brief carries a Creative Commons Attributions 4.0 International License, which permits re-use of Hope Center materials providing that re-use abides by the </w:t>
      </w:r>
      <w:r w:rsidR="00A773B1">
        <w:rPr>
          <w:rFonts w:ascii="Arial" w:hAnsi="Arial" w:cs="Arial"/>
        </w:rPr>
        <w:t xml:space="preserve">following </w:t>
      </w:r>
      <w:r w:rsidR="00576D6A" w:rsidRPr="00261399">
        <w:rPr>
          <w:rFonts w:ascii="Arial" w:hAnsi="Arial" w:cs="Arial"/>
        </w:rPr>
        <w:t>conditions.</w:t>
      </w:r>
      <w:r>
        <w:rPr>
          <w:rFonts w:ascii="Arial" w:hAnsi="Arial" w:cs="Arial"/>
        </w:rPr>
        <w:t xml:space="preserve"> </w:t>
      </w:r>
      <w:r w:rsidR="00576D6A" w:rsidRPr="00261399">
        <w:rPr>
          <w:rFonts w:ascii="Arial" w:hAnsi="Arial" w:cs="Arial"/>
          <w:b/>
          <w:bCs/>
        </w:rPr>
        <w:t>You are free to:</w:t>
      </w:r>
    </w:p>
    <w:p w14:paraId="732A11EC" w14:textId="77777777" w:rsidR="00576D6A" w:rsidRPr="00261399" w:rsidRDefault="00576D6A" w:rsidP="00576D6A">
      <w:pPr>
        <w:pStyle w:val="BodyText"/>
        <w:rPr>
          <w:rFonts w:ascii="Arial" w:hAnsi="Arial" w:cs="Arial"/>
        </w:rPr>
      </w:pPr>
    </w:p>
    <w:p w14:paraId="2FFE846C" w14:textId="77777777" w:rsidR="00576D6A" w:rsidRPr="00261399" w:rsidRDefault="00576D6A" w:rsidP="00576D6A">
      <w:pPr>
        <w:pStyle w:val="BodyText"/>
        <w:rPr>
          <w:rFonts w:ascii="Arial" w:hAnsi="Arial" w:cs="Arial"/>
        </w:rPr>
      </w:pPr>
      <w:r w:rsidRPr="00261399">
        <w:rPr>
          <w:rFonts w:ascii="Arial" w:hAnsi="Arial" w:cs="Arial"/>
          <w:b/>
          <w:bCs/>
        </w:rPr>
        <w:t>Share.</w:t>
      </w:r>
      <w:r w:rsidRPr="00261399">
        <w:rPr>
          <w:rFonts w:ascii="Arial" w:hAnsi="Arial" w:cs="Arial"/>
        </w:rPr>
        <w:t xml:space="preserve"> Copy and redistribute the material in any medium or format.</w:t>
      </w:r>
    </w:p>
    <w:p w14:paraId="522AE47F" w14:textId="77777777" w:rsidR="00576D6A" w:rsidRPr="00261399" w:rsidRDefault="00576D6A" w:rsidP="00576D6A">
      <w:pPr>
        <w:pStyle w:val="BodyText"/>
        <w:rPr>
          <w:rFonts w:ascii="Arial" w:hAnsi="Arial" w:cs="Arial"/>
        </w:rPr>
      </w:pPr>
    </w:p>
    <w:p w14:paraId="528CBDFE" w14:textId="77777777" w:rsidR="00576D6A" w:rsidRPr="00261399" w:rsidRDefault="00576D6A" w:rsidP="00576D6A">
      <w:pPr>
        <w:pStyle w:val="BodyText"/>
        <w:rPr>
          <w:rFonts w:ascii="Arial" w:hAnsi="Arial" w:cs="Arial"/>
          <w:b/>
          <w:bCs/>
        </w:rPr>
      </w:pPr>
      <w:r w:rsidRPr="00261399">
        <w:rPr>
          <w:rFonts w:ascii="Arial" w:hAnsi="Arial" w:cs="Arial"/>
          <w:b/>
          <w:bCs/>
        </w:rPr>
        <w:t>Adapt. Remix, transform, and build upon the material under the following terms:</w:t>
      </w:r>
    </w:p>
    <w:p w14:paraId="7C619BA7" w14:textId="77777777" w:rsidR="00576D6A" w:rsidRPr="00261399" w:rsidRDefault="00576D6A" w:rsidP="00576D6A">
      <w:pPr>
        <w:pStyle w:val="BodyText"/>
        <w:rPr>
          <w:rFonts w:ascii="Arial" w:hAnsi="Arial" w:cs="Arial"/>
        </w:rPr>
      </w:pPr>
      <w:r w:rsidRPr="00261399">
        <w:rPr>
          <w:rFonts w:ascii="Arial" w:hAnsi="Arial" w:cs="Arial"/>
        </w:rPr>
        <w:t xml:space="preserve">Attribution. You must give appropriate credit, provide a link to the license, and indicate if changes </w:t>
      </w:r>
      <w:proofErr w:type="gramStart"/>
      <w:r w:rsidRPr="00261399">
        <w:rPr>
          <w:rFonts w:ascii="Arial" w:hAnsi="Arial" w:cs="Arial"/>
        </w:rPr>
        <w:t>were</w:t>
      </w:r>
      <w:proofErr w:type="gramEnd"/>
      <w:r w:rsidRPr="00261399">
        <w:rPr>
          <w:rFonts w:ascii="Arial" w:hAnsi="Arial" w:cs="Arial"/>
        </w:rPr>
        <w:t xml:space="preserve"> made. You may do so in any reasonable manner, but not in any way that suggests the licensor endorses you or your use.</w:t>
      </w:r>
    </w:p>
    <w:p w14:paraId="479D4277" w14:textId="77777777" w:rsidR="00576D6A" w:rsidRPr="00261399" w:rsidRDefault="00576D6A" w:rsidP="00576D6A">
      <w:pPr>
        <w:pStyle w:val="BodyText"/>
        <w:rPr>
          <w:rFonts w:ascii="Arial" w:hAnsi="Arial" w:cs="Arial"/>
        </w:rPr>
      </w:pPr>
    </w:p>
    <w:p w14:paraId="770B9F2D" w14:textId="77777777" w:rsidR="00576D6A" w:rsidRPr="00261399" w:rsidRDefault="00576D6A" w:rsidP="00576D6A">
      <w:pPr>
        <w:pStyle w:val="BodyText"/>
        <w:rPr>
          <w:rFonts w:ascii="Arial" w:hAnsi="Arial" w:cs="Arial"/>
        </w:rPr>
      </w:pPr>
      <w:proofErr w:type="spellStart"/>
      <w:r w:rsidRPr="00261399">
        <w:rPr>
          <w:rFonts w:ascii="Arial" w:hAnsi="Arial" w:cs="Arial"/>
          <w:b/>
          <w:bCs/>
        </w:rPr>
        <w:t>NonCommercial</w:t>
      </w:r>
      <w:proofErr w:type="spellEnd"/>
      <w:r w:rsidRPr="00261399">
        <w:rPr>
          <w:rFonts w:ascii="Arial" w:hAnsi="Arial" w:cs="Arial"/>
          <w:b/>
          <w:bCs/>
        </w:rPr>
        <w:t>.</w:t>
      </w:r>
      <w:r w:rsidRPr="00261399">
        <w:rPr>
          <w:rFonts w:ascii="Arial" w:hAnsi="Arial" w:cs="Arial"/>
        </w:rPr>
        <w:t xml:space="preserve"> You may not use the material for commercial purposes.</w:t>
      </w:r>
    </w:p>
    <w:p w14:paraId="13E67A49" w14:textId="77777777" w:rsidR="00576D6A" w:rsidRPr="00261399" w:rsidRDefault="00576D6A" w:rsidP="00576D6A">
      <w:pPr>
        <w:pStyle w:val="BodyText"/>
        <w:rPr>
          <w:rFonts w:ascii="Arial" w:hAnsi="Arial" w:cs="Arial"/>
        </w:rPr>
      </w:pPr>
    </w:p>
    <w:p w14:paraId="0BEDFC71" w14:textId="77777777" w:rsidR="00576D6A" w:rsidRPr="00261399" w:rsidRDefault="00576D6A" w:rsidP="00A773B1">
      <w:pPr>
        <w:pStyle w:val="BodyText"/>
        <w:keepLines/>
        <w:rPr>
          <w:rFonts w:ascii="Arial" w:hAnsi="Arial" w:cs="Arial"/>
        </w:rPr>
      </w:pPr>
      <w:proofErr w:type="spellStart"/>
      <w:r w:rsidRPr="00261399">
        <w:rPr>
          <w:rFonts w:ascii="Arial" w:hAnsi="Arial" w:cs="Arial"/>
          <w:b/>
          <w:bCs/>
        </w:rPr>
        <w:t>ShareAlike</w:t>
      </w:r>
      <w:proofErr w:type="spellEnd"/>
      <w:r w:rsidRPr="00261399">
        <w:rPr>
          <w:rFonts w:ascii="Arial" w:hAnsi="Arial" w:cs="Arial"/>
          <w:b/>
          <w:bCs/>
        </w:rPr>
        <w:t>.</w:t>
      </w:r>
      <w:r w:rsidRPr="00261399">
        <w:rPr>
          <w:rFonts w:ascii="Arial" w:hAnsi="Arial" w:cs="Arial"/>
        </w:rPr>
        <w:t xml:space="preserve"> If you remix, transform, or build upon the material, you must distribute your contributions under the same license as the original.</w:t>
      </w:r>
    </w:p>
    <w:p w14:paraId="7AC89502" w14:textId="77777777" w:rsidR="00C93DB7" w:rsidRDefault="00C93DB7" w:rsidP="00A773B1">
      <w:pPr>
        <w:pStyle w:val="BodyText"/>
        <w:keepLines/>
        <w:rPr>
          <w:rFonts w:ascii="Arial" w:hAnsi="Arial" w:cs="Arial"/>
        </w:rPr>
      </w:pPr>
    </w:p>
    <w:p w14:paraId="6BA570F8" w14:textId="6AE1FD8A" w:rsidR="347CE38D" w:rsidRPr="00261399" w:rsidRDefault="00576D6A" w:rsidP="00A773B1">
      <w:pPr>
        <w:pStyle w:val="BodyText"/>
        <w:keepLines/>
        <w:rPr>
          <w:rFonts w:ascii="Arial" w:hAnsi="Arial" w:cs="Arial"/>
        </w:rPr>
      </w:pPr>
      <w:r w:rsidRPr="00261399">
        <w:rPr>
          <w:rFonts w:ascii="Arial" w:hAnsi="Arial" w:cs="Arial"/>
        </w:rPr>
        <w:t>For the full legal code of this Creative Commons license, please visit</w:t>
      </w:r>
      <w:r w:rsidR="00261399">
        <w:rPr>
          <w:rFonts w:ascii="Arial" w:hAnsi="Arial" w:cs="Arial"/>
        </w:rPr>
        <w:t xml:space="preserve"> </w:t>
      </w:r>
      <w:r w:rsidRPr="00261399">
        <w:rPr>
          <w:rFonts w:ascii="Arial" w:hAnsi="Arial" w:cs="Arial"/>
        </w:rPr>
        <w:t>https://creativecommons.org/licenses/by-nc-sa/4.0/</w:t>
      </w:r>
      <w:r w:rsidRPr="00261399">
        <w:rPr>
          <w:rFonts w:ascii="Arial" w:hAnsi="Arial" w:cs="Arial"/>
          <w:noProof/>
        </w:rPr>
        <w:drawing>
          <wp:anchor distT="0" distB="0" distL="114300" distR="114300" simplePos="0" relativeHeight="251658240" behindDoc="0" locked="0" layoutInCell="1" allowOverlap="1" wp14:anchorId="4C20B447" wp14:editId="72E06668">
            <wp:simplePos x="0" y="0"/>
            <wp:positionH relativeFrom="margin">
              <wp:align>center</wp:align>
            </wp:positionH>
            <wp:positionV relativeFrom="margin">
              <wp:align>bottom</wp:align>
            </wp:positionV>
            <wp:extent cx="4143375" cy="916323"/>
            <wp:effectExtent l="0" t="0" r="0" b="0"/>
            <wp:wrapSquare wrapText="bothSides"/>
            <wp:docPr id="1383632377" name="Picture 138363237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32377" name="Picture 1383632377" descr="A black background with a black square&#10;&#10;AI-generated content may be incorrec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143375" cy="916323"/>
                    </a:xfrm>
                    <a:prstGeom prst="rect">
                      <a:avLst/>
                    </a:prstGeom>
                  </pic:spPr>
                </pic:pic>
              </a:graphicData>
            </a:graphic>
          </wp:anchor>
        </w:drawing>
      </w:r>
    </w:p>
    <w:sectPr w:rsidR="347CE38D" w:rsidRPr="00261399" w:rsidSect="00566F4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Borders w:offsetFrom="page">
        <w:top w:val="single" w:sz="4" w:space="24" w:color="B30031"/>
        <w:bottom w:val="doubleWave" w:sz="6" w:space="24" w:color="B3003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B48D0" w14:textId="77777777" w:rsidR="003A446C" w:rsidRDefault="003A446C" w:rsidP="002F433A">
      <w:pPr>
        <w:spacing w:after="0" w:line="240" w:lineRule="auto"/>
      </w:pPr>
      <w:r>
        <w:separator/>
      </w:r>
    </w:p>
  </w:endnote>
  <w:endnote w:type="continuationSeparator" w:id="0">
    <w:p w14:paraId="63A108F6" w14:textId="77777777" w:rsidR="003A446C" w:rsidRDefault="003A446C" w:rsidP="002F433A">
      <w:pPr>
        <w:spacing w:after="0" w:line="240" w:lineRule="auto"/>
      </w:pPr>
      <w:r>
        <w:continuationSeparator/>
      </w:r>
    </w:p>
  </w:endnote>
  <w:endnote w:type="continuationNotice" w:id="1">
    <w:p w14:paraId="739C8F4A" w14:textId="77777777" w:rsidR="003A446C" w:rsidRDefault="003A4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ktiv Grotesk">
    <w:panose1 w:val="020B0504020202020204"/>
    <w:charset w:val="00"/>
    <w:family w:val="swiss"/>
    <w:pitch w:val="variable"/>
    <w:sig w:usb0="E500AEFF" w:usb1="D200FFFF" w:usb2="00000028"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97AD3" w14:textId="77777777" w:rsidR="002F433A" w:rsidRDefault="002F4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64D5E" w14:textId="77777777" w:rsidR="002F433A" w:rsidRDefault="002F4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99F6" w14:textId="77777777" w:rsidR="002F433A" w:rsidRDefault="002F4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2FF2E" w14:textId="77777777" w:rsidR="003A446C" w:rsidRDefault="003A446C" w:rsidP="002F433A">
      <w:pPr>
        <w:spacing w:after="0" w:line="240" w:lineRule="auto"/>
      </w:pPr>
      <w:r>
        <w:separator/>
      </w:r>
    </w:p>
  </w:footnote>
  <w:footnote w:type="continuationSeparator" w:id="0">
    <w:p w14:paraId="053380A7" w14:textId="77777777" w:rsidR="003A446C" w:rsidRDefault="003A446C" w:rsidP="002F433A">
      <w:pPr>
        <w:spacing w:after="0" w:line="240" w:lineRule="auto"/>
      </w:pPr>
      <w:r>
        <w:continuationSeparator/>
      </w:r>
    </w:p>
  </w:footnote>
  <w:footnote w:type="continuationNotice" w:id="1">
    <w:p w14:paraId="2F1E2EEA" w14:textId="77777777" w:rsidR="003A446C" w:rsidRDefault="003A4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39220" w14:textId="1D13B665" w:rsidR="002F433A" w:rsidRDefault="00000000">
    <w:pPr>
      <w:pStyle w:val="Header"/>
    </w:pPr>
    <w:r>
      <w:rPr>
        <w:noProof/>
      </w:rPr>
      <w:pict w14:anchorId="3E9AB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8037956" o:spid="_x0000_s1027" type="#_x0000_t75" style="position:absolute;margin-left:0;margin-top:0;width:762.05pt;height:962.1pt;z-index:-251658239;mso-wrap-edited:f;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3E7FF" w14:textId="5D90DF9C" w:rsidR="002F433A" w:rsidRDefault="00000000">
    <w:pPr>
      <w:pStyle w:val="Header"/>
    </w:pPr>
    <w:r>
      <w:rPr>
        <w:noProof/>
      </w:rPr>
      <w:pict w14:anchorId="70D51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8037957" o:spid="_x0000_s1026" type="#_x0000_t75" style="position:absolute;margin-left:0;margin-top:0;width:762.05pt;height:962.1pt;z-index:-251658238;mso-wrap-edited:f;mso-position-horizontal:center;mso-position-horizontal-relative:margin;mso-position-vertical:center;mso-position-vertical-relative:margin" o:allowincell="f">
          <v:imagedata r:id="rId1" o:title="Pictur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AA8D" w14:textId="37CA5C35" w:rsidR="002F433A" w:rsidRDefault="00000000">
    <w:pPr>
      <w:pStyle w:val="Header"/>
    </w:pPr>
    <w:r>
      <w:rPr>
        <w:noProof/>
      </w:rPr>
      <w:pict w14:anchorId="2F438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8037955" o:spid="_x0000_s1025" type="#_x0000_t75" style="position:absolute;margin-left:0;margin-top:0;width:762.05pt;height:962.1pt;z-index:-251658240;mso-wrap-edited:f;mso-position-horizontal:center;mso-position-horizontal-relative:margin;mso-position-vertical:center;mso-position-vertical-relative:margin" o:allowincell="f">
          <v:imagedata r:id="rId1" o:title="Pictur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2E33"/>
    <w:multiLevelType w:val="hybridMultilevel"/>
    <w:tmpl w:val="13E48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F3D6F"/>
    <w:multiLevelType w:val="hybridMultilevel"/>
    <w:tmpl w:val="FFFFFFFF"/>
    <w:lvl w:ilvl="0" w:tplc="6D70BC18">
      <w:start w:val="1"/>
      <w:numFmt w:val="bullet"/>
      <w:lvlText w:val=""/>
      <w:lvlJc w:val="left"/>
      <w:pPr>
        <w:ind w:left="720" w:hanging="360"/>
      </w:pPr>
      <w:rPr>
        <w:rFonts w:ascii="Symbol" w:hAnsi="Symbol" w:hint="default"/>
      </w:rPr>
    </w:lvl>
    <w:lvl w:ilvl="1" w:tplc="7EB20BCA">
      <w:start w:val="1"/>
      <w:numFmt w:val="bullet"/>
      <w:lvlText w:val="o"/>
      <w:lvlJc w:val="left"/>
      <w:pPr>
        <w:ind w:left="1440" w:hanging="360"/>
      </w:pPr>
      <w:rPr>
        <w:rFonts w:ascii="Courier New" w:hAnsi="Courier New" w:hint="default"/>
      </w:rPr>
    </w:lvl>
    <w:lvl w:ilvl="2" w:tplc="C80C0A8A">
      <w:start w:val="1"/>
      <w:numFmt w:val="bullet"/>
      <w:lvlText w:val=""/>
      <w:lvlJc w:val="left"/>
      <w:pPr>
        <w:ind w:left="2160" w:hanging="360"/>
      </w:pPr>
      <w:rPr>
        <w:rFonts w:ascii="Wingdings" w:hAnsi="Wingdings" w:hint="default"/>
      </w:rPr>
    </w:lvl>
    <w:lvl w:ilvl="3" w:tplc="9AF2B74E">
      <w:start w:val="1"/>
      <w:numFmt w:val="bullet"/>
      <w:lvlText w:val=""/>
      <w:lvlJc w:val="left"/>
      <w:pPr>
        <w:ind w:left="2880" w:hanging="360"/>
      </w:pPr>
      <w:rPr>
        <w:rFonts w:ascii="Symbol" w:hAnsi="Symbol" w:hint="default"/>
      </w:rPr>
    </w:lvl>
    <w:lvl w:ilvl="4" w:tplc="D8C477AC">
      <w:start w:val="1"/>
      <w:numFmt w:val="bullet"/>
      <w:lvlText w:val="o"/>
      <w:lvlJc w:val="left"/>
      <w:pPr>
        <w:ind w:left="3600" w:hanging="360"/>
      </w:pPr>
      <w:rPr>
        <w:rFonts w:ascii="Courier New" w:hAnsi="Courier New" w:hint="default"/>
      </w:rPr>
    </w:lvl>
    <w:lvl w:ilvl="5" w:tplc="A07EA748">
      <w:start w:val="1"/>
      <w:numFmt w:val="bullet"/>
      <w:lvlText w:val=""/>
      <w:lvlJc w:val="left"/>
      <w:pPr>
        <w:ind w:left="4320" w:hanging="360"/>
      </w:pPr>
      <w:rPr>
        <w:rFonts w:ascii="Wingdings" w:hAnsi="Wingdings" w:hint="default"/>
      </w:rPr>
    </w:lvl>
    <w:lvl w:ilvl="6" w:tplc="F37C7F12">
      <w:start w:val="1"/>
      <w:numFmt w:val="bullet"/>
      <w:lvlText w:val=""/>
      <w:lvlJc w:val="left"/>
      <w:pPr>
        <w:ind w:left="5040" w:hanging="360"/>
      </w:pPr>
      <w:rPr>
        <w:rFonts w:ascii="Symbol" w:hAnsi="Symbol" w:hint="default"/>
      </w:rPr>
    </w:lvl>
    <w:lvl w:ilvl="7" w:tplc="38963A76">
      <w:start w:val="1"/>
      <w:numFmt w:val="bullet"/>
      <w:lvlText w:val="o"/>
      <w:lvlJc w:val="left"/>
      <w:pPr>
        <w:ind w:left="5760" w:hanging="360"/>
      </w:pPr>
      <w:rPr>
        <w:rFonts w:ascii="Courier New" w:hAnsi="Courier New" w:hint="default"/>
      </w:rPr>
    </w:lvl>
    <w:lvl w:ilvl="8" w:tplc="37680134">
      <w:start w:val="1"/>
      <w:numFmt w:val="bullet"/>
      <w:lvlText w:val=""/>
      <w:lvlJc w:val="left"/>
      <w:pPr>
        <w:ind w:left="6480" w:hanging="360"/>
      </w:pPr>
      <w:rPr>
        <w:rFonts w:ascii="Wingdings" w:hAnsi="Wingdings" w:hint="default"/>
      </w:rPr>
    </w:lvl>
  </w:abstractNum>
  <w:abstractNum w:abstractNumId="2" w15:restartNumberingAfterBreak="0">
    <w:nsid w:val="31D677E9"/>
    <w:multiLevelType w:val="hybridMultilevel"/>
    <w:tmpl w:val="FFFFFFFF"/>
    <w:lvl w:ilvl="0" w:tplc="F3F811B4">
      <w:start w:val="1"/>
      <w:numFmt w:val="bullet"/>
      <w:lvlText w:val=""/>
      <w:lvlJc w:val="left"/>
      <w:pPr>
        <w:ind w:left="720" w:hanging="360"/>
      </w:pPr>
      <w:rPr>
        <w:rFonts w:ascii="Symbol" w:hAnsi="Symbol" w:hint="default"/>
      </w:rPr>
    </w:lvl>
    <w:lvl w:ilvl="1" w:tplc="7616C34C">
      <w:start w:val="1"/>
      <w:numFmt w:val="bullet"/>
      <w:lvlText w:val="o"/>
      <w:lvlJc w:val="left"/>
      <w:pPr>
        <w:ind w:left="1440" w:hanging="360"/>
      </w:pPr>
      <w:rPr>
        <w:rFonts w:ascii="Courier New" w:hAnsi="Courier New" w:hint="default"/>
      </w:rPr>
    </w:lvl>
    <w:lvl w:ilvl="2" w:tplc="D22C935A">
      <w:start w:val="1"/>
      <w:numFmt w:val="bullet"/>
      <w:lvlText w:val=""/>
      <w:lvlJc w:val="left"/>
      <w:pPr>
        <w:ind w:left="2160" w:hanging="360"/>
      </w:pPr>
      <w:rPr>
        <w:rFonts w:ascii="Wingdings" w:hAnsi="Wingdings" w:hint="default"/>
      </w:rPr>
    </w:lvl>
    <w:lvl w:ilvl="3" w:tplc="6A385032">
      <w:start w:val="1"/>
      <w:numFmt w:val="bullet"/>
      <w:lvlText w:val=""/>
      <w:lvlJc w:val="left"/>
      <w:pPr>
        <w:ind w:left="2880" w:hanging="360"/>
      </w:pPr>
      <w:rPr>
        <w:rFonts w:ascii="Symbol" w:hAnsi="Symbol" w:hint="default"/>
      </w:rPr>
    </w:lvl>
    <w:lvl w:ilvl="4" w:tplc="01DCB9C2">
      <w:start w:val="1"/>
      <w:numFmt w:val="bullet"/>
      <w:lvlText w:val="o"/>
      <w:lvlJc w:val="left"/>
      <w:pPr>
        <w:ind w:left="3600" w:hanging="360"/>
      </w:pPr>
      <w:rPr>
        <w:rFonts w:ascii="Courier New" w:hAnsi="Courier New" w:hint="default"/>
      </w:rPr>
    </w:lvl>
    <w:lvl w:ilvl="5" w:tplc="E2685DFE">
      <w:start w:val="1"/>
      <w:numFmt w:val="bullet"/>
      <w:lvlText w:val=""/>
      <w:lvlJc w:val="left"/>
      <w:pPr>
        <w:ind w:left="4320" w:hanging="360"/>
      </w:pPr>
      <w:rPr>
        <w:rFonts w:ascii="Wingdings" w:hAnsi="Wingdings" w:hint="default"/>
      </w:rPr>
    </w:lvl>
    <w:lvl w:ilvl="6" w:tplc="36829E66">
      <w:start w:val="1"/>
      <w:numFmt w:val="bullet"/>
      <w:lvlText w:val=""/>
      <w:lvlJc w:val="left"/>
      <w:pPr>
        <w:ind w:left="5040" w:hanging="360"/>
      </w:pPr>
      <w:rPr>
        <w:rFonts w:ascii="Symbol" w:hAnsi="Symbol" w:hint="default"/>
      </w:rPr>
    </w:lvl>
    <w:lvl w:ilvl="7" w:tplc="5DDE8E74">
      <w:start w:val="1"/>
      <w:numFmt w:val="bullet"/>
      <w:lvlText w:val="o"/>
      <w:lvlJc w:val="left"/>
      <w:pPr>
        <w:ind w:left="5760" w:hanging="360"/>
      </w:pPr>
      <w:rPr>
        <w:rFonts w:ascii="Courier New" w:hAnsi="Courier New" w:hint="default"/>
      </w:rPr>
    </w:lvl>
    <w:lvl w:ilvl="8" w:tplc="5AA29088">
      <w:start w:val="1"/>
      <w:numFmt w:val="bullet"/>
      <w:lvlText w:val=""/>
      <w:lvlJc w:val="left"/>
      <w:pPr>
        <w:ind w:left="6480" w:hanging="360"/>
      </w:pPr>
      <w:rPr>
        <w:rFonts w:ascii="Wingdings" w:hAnsi="Wingdings" w:hint="default"/>
      </w:rPr>
    </w:lvl>
  </w:abstractNum>
  <w:abstractNum w:abstractNumId="3" w15:restartNumberingAfterBreak="0">
    <w:nsid w:val="49819572"/>
    <w:multiLevelType w:val="hybridMultilevel"/>
    <w:tmpl w:val="FFB0C5F8"/>
    <w:lvl w:ilvl="0" w:tplc="5526E672">
      <w:start w:val="1"/>
      <w:numFmt w:val="bullet"/>
      <w:lvlText w:val=""/>
      <w:lvlJc w:val="left"/>
      <w:pPr>
        <w:ind w:left="720" w:hanging="360"/>
      </w:pPr>
      <w:rPr>
        <w:rFonts w:ascii="Symbol" w:hAnsi="Symbol" w:hint="default"/>
      </w:rPr>
    </w:lvl>
    <w:lvl w:ilvl="1" w:tplc="3E56D776">
      <w:start w:val="1"/>
      <w:numFmt w:val="bullet"/>
      <w:lvlText w:val="o"/>
      <w:lvlJc w:val="left"/>
      <w:pPr>
        <w:ind w:left="1440" w:hanging="360"/>
      </w:pPr>
      <w:rPr>
        <w:rFonts w:ascii="Courier New" w:hAnsi="Courier New" w:hint="default"/>
      </w:rPr>
    </w:lvl>
    <w:lvl w:ilvl="2" w:tplc="439282AE">
      <w:start w:val="1"/>
      <w:numFmt w:val="bullet"/>
      <w:lvlText w:val=""/>
      <w:lvlJc w:val="left"/>
      <w:pPr>
        <w:ind w:left="2160" w:hanging="360"/>
      </w:pPr>
      <w:rPr>
        <w:rFonts w:ascii="Wingdings" w:hAnsi="Wingdings" w:hint="default"/>
      </w:rPr>
    </w:lvl>
    <w:lvl w:ilvl="3" w:tplc="BBFE9122">
      <w:start w:val="1"/>
      <w:numFmt w:val="bullet"/>
      <w:lvlText w:val=""/>
      <w:lvlJc w:val="left"/>
      <w:pPr>
        <w:ind w:left="2880" w:hanging="360"/>
      </w:pPr>
      <w:rPr>
        <w:rFonts w:ascii="Symbol" w:hAnsi="Symbol" w:hint="default"/>
      </w:rPr>
    </w:lvl>
    <w:lvl w:ilvl="4" w:tplc="27C410EE">
      <w:start w:val="1"/>
      <w:numFmt w:val="bullet"/>
      <w:lvlText w:val="o"/>
      <w:lvlJc w:val="left"/>
      <w:pPr>
        <w:ind w:left="3600" w:hanging="360"/>
      </w:pPr>
      <w:rPr>
        <w:rFonts w:ascii="Courier New" w:hAnsi="Courier New" w:hint="default"/>
      </w:rPr>
    </w:lvl>
    <w:lvl w:ilvl="5" w:tplc="F020C458">
      <w:start w:val="1"/>
      <w:numFmt w:val="bullet"/>
      <w:lvlText w:val=""/>
      <w:lvlJc w:val="left"/>
      <w:pPr>
        <w:ind w:left="4320" w:hanging="360"/>
      </w:pPr>
      <w:rPr>
        <w:rFonts w:ascii="Wingdings" w:hAnsi="Wingdings" w:hint="default"/>
      </w:rPr>
    </w:lvl>
    <w:lvl w:ilvl="6" w:tplc="F9526560">
      <w:start w:val="1"/>
      <w:numFmt w:val="bullet"/>
      <w:lvlText w:val=""/>
      <w:lvlJc w:val="left"/>
      <w:pPr>
        <w:ind w:left="5040" w:hanging="360"/>
      </w:pPr>
      <w:rPr>
        <w:rFonts w:ascii="Symbol" w:hAnsi="Symbol" w:hint="default"/>
      </w:rPr>
    </w:lvl>
    <w:lvl w:ilvl="7" w:tplc="9680268E">
      <w:start w:val="1"/>
      <w:numFmt w:val="bullet"/>
      <w:lvlText w:val="o"/>
      <w:lvlJc w:val="left"/>
      <w:pPr>
        <w:ind w:left="5760" w:hanging="360"/>
      </w:pPr>
      <w:rPr>
        <w:rFonts w:ascii="Courier New" w:hAnsi="Courier New" w:hint="default"/>
      </w:rPr>
    </w:lvl>
    <w:lvl w:ilvl="8" w:tplc="95567D60">
      <w:start w:val="1"/>
      <w:numFmt w:val="bullet"/>
      <w:lvlText w:val=""/>
      <w:lvlJc w:val="left"/>
      <w:pPr>
        <w:ind w:left="6480" w:hanging="360"/>
      </w:pPr>
      <w:rPr>
        <w:rFonts w:ascii="Wingdings" w:hAnsi="Wingdings" w:hint="default"/>
      </w:rPr>
    </w:lvl>
  </w:abstractNum>
  <w:abstractNum w:abstractNumId="4" w15:restartNumberingAfterBreak="0">
    <w:nsid w:val="51E060C4"/>
    <w:multiLevelType w:val="hybridMultilevel"/>
    <w:tmpl w:val="FFFFFFFF"/>
    <w:lvl w:ilvl="0" w:tplc="F23A3224">
      <w:start w:val="1"/>
      <w:numFmt w:val="bullet"/>
      <w:lvlText w:val=""/>
      <w:lvlJc w:val="left"/>
      <w:pPr>
        <w:ind w:left="720" w:hanging="360"/>
      </w:pPr>
      <w:rPr>
        <w:rFonts w:ascii="Symbol" w:hAnsi="Symbol" w:hint="default"/>
      </w:rPr>
    </w:lvl>
    <w:lvl w:ilvl="1" w:tplc="DD06BD5C">
      <w:start w:val="1"/>
      <w:numFmt w:val="bullet"/>
      <w:lvlText w:val="o"/>
      <w:lvlJc w:val="left"/>
      <w:pPr>
        <w:ind w:left="1440" w:hanging="360"/>
      </w:pPr>
      <w:rPr>
        <w:rFonts w:ascii="Courier New" w:hAnsi="Courier New" w:hint="default"/>
      </w:rPr>
    </w:lvl>
    <w:lvl w:ilvl="2" w:tplc="ED14DA5E">
      <w:start w:val="1"/>
      <w:numFmt w:val="bullet"/>
      <w:lvlText w:val=""/>
      <w:lvlJc w:val="left"/>
      <w:pPr>
        <w:ind w:left="2160" w:hanging="360"/>
      </w:pPr>
      <w:rPr>
        <w:rFonts w:ascii="Wingdings" w:hAnsi="Wingdings" w:hint="default"/>
      </w:rPr>
    </w:lvl>
    <w:lvl w:ilvl="3" w:tplc="E6283AAE">
      <w:start w:val="1"/>
      <w:numFmt w:val="bullet"/>
      <w:lvlText w:val=""/>
      <w:lvlJc w:val="left"/>
      <w:pPr>
        <w:ind w:left="2880" w:hanging="360"/>
      </w:pPr>
      <w:rPr>
        <w:rFonts w:ascii="Symbol" w:hAnsi="Symbol" w:hint="default"/>
      </w:rPr>
    </w:lvl>
    <w:lvl w:ilvl="4" w:tplc="B5702E62">
      <w:start w:val="1"/>
      <w:numFmt w:val="bullet"/>
      <w:lvlText w:val="o"/>
      <w:lvlJc w:val="left"/>
      <w:pPr>
        <w:ind w:left="3600" w:hanging="360"/>
      </w:pPr>
      <w:rPr>
        <w:rFonts w:ascii="Courier New" w:hAnsi="Courier New" w:hint="default"/>
      </w:rPr>
    </w:lvl>
    <w:lvl w:ilvl="5" w:tplc="EBB63AFC">
      <w:start w:val="1"/>
      <w:numFmt w:val="bullet"/>
      <w:lvlText w:val=""/>
      <w:lvlJc w:val="left"/>
      <w:pPr>
        <w:ind w:left="4320" w:hanging="360"/>
      </w:pPr>
      <w:rPr>
        <w:rFonts w:ascii="Wingdings" w:hAnsi="Wingdings" w:hint="default"/>
      </w:rPr>
    </w:lvl>
    <w:lvl w:ilvl="6" w:tplc="21F03C62">
      <w:start w:val="1"/>
      <w:numFmt w:val="bullet"/>
      <w:lvlText w:val=""/>
      <w:lvlJc w:val="left"/>
      <w:pPr>
        <w:ind w:left="5040" w:hanging="360"/>
      </w:pPr>
      <w:rPr>
        <w:rFonts w:ascii="Symbol" w:hAnsi="Symbol" w:hint="default"/>
      </w:rPr>
    </w:lvl>
    <w:lvl w:ilvl="7" w:tplc="D38A03CA">
      <w:start w:val="1"/>
      <w:numFmt w:val="bullet"/>
      <w:lvlText w:val="o"/>
      <w:lvlJc w:val="left"/>
      <w:pPr>
        <w:ind w:left="5760" w:hanging="360"/>
      </w:pPr>
      <w:rPr>
        <w:rFonts w:ascii="Courier New" w:hAnsi="Courier New" w:hint="default"/>
      </w:rPr>
    </w:lvl>
    <w:lvl w:ilvl="8" w:tplc="D4DA3E60">
      <w:start w:val="1"/>
      <w:numFmt w:val="bullet"/>
      <w:lvlText w:val=""/>
      <w:lvlJc w:val="left"/>
      <w:pPr>
        <w:ind w:left="6480" w:hanging="360"/>
      </w:pPr>
      <w:rPr>
        <w:rFonts w:ascii="Wingdings" w:hAnsi="Wingdings" w:hint="default"/>
      </w:rPr>
    </w:lvl>
  </w:abstractNum>
  <w:abstractNum w:abstractNumId="5" w15:restartNumberingAfterBreak="0">
    <w:nsid w:val="59D4D035"/>
    <w:multiLevelType w:val="hybridMultilevel"/>
    <w:tmpl w:val="FFFFFFFF"/>
    <w:lvl w:ilvl="0" w:tplc="91AAD1F2">
      <w:start w:val="1"/>
      <w:numFmt w:val="bullet"/>
      <w:lvlText w:val=""/>
      <w:lvlJc w:val="left"/>
      <w:pPr>
        <w:ind w:left="720" w:hanging="360"/>
      </w:pPr>
      <w:rPr>
        <w:rFonts w:ascii="Symbol" w:hAnsi="Symbol" w:hint="default"/>
      </w:rPr>
    </w:lvl>
    <w:lvl w:ilvl="1" w:tplc="B41C104E">
      <w:start w:val="1"/>
      <w:numFmt w:val="bullet"/>
      <w:lvlText w:val="o"/>
      <w:lvlJc w:val="left"/>
      <w:pPr>
        <w:ind w:left="1440" w:hanging="360"/>
      </w:pPr>
      <w:rPr>
        <w:rFonts w:ascii="Courier New" w:hAnsi="Courier New" w:hint="default"/>
      </w:rPr>
    </w:lvl>
    <w:lvl w:ilvl="2" w:tplc="BD026532">
      <w:start w:val="1"/>
      <w:numFmt w:val="bullet"/>
      <w:lvlText w:val=""/>
      <w:lvlJc w:val="left"/>
      <w:pPr>
        <w:ind w:left="2160" w:hanging="360"/>
      </w:pPr>
      <w:rPr>
        <w:rFonts w:ascii="Wingdings" w:hAnsi="Wingdings" w:hint="default"/>
      </w:rPr>
    </w:lvl>
    <w:lvl w:ilvl="3" w:tplc="95FEDCFA">
      <w:start w:val="1"/>
      <w:numFmt w:val="bullet"/>
      <w:lvlText w:val=""/>
      <w:lvlJc w:val="left"/>
      <w:pPr>
        <w:ind w:left="2880" w:hanging="360"/>
      </w:pPr>
      <w:rPr>
        <w:rFonts w:ascii="Symbol" w:hAnsi="Symbol" w:hint="default"/>
      </w:rPr>
    </w:lvl>
    <w:lvl w:ilvl="4" w:tplc="1090AEA8">
      <w:start w:val="1"/>
      <w:numFmt w:val="bullet"/>
      <w:lvlText w:val="o"/>
      <w:lvlJc w:val="left"/>
      <w:pPr>
        <w:ind w:left="3600" w:hanging="360"/>
      </w:pPr>
      <w:rPr>
        <w:rFonts w:ascii="Courier New" w:hAnsi="Courier New" w:hint="default"/>
      </w:rPr>
    </w:lvl>
    <w:lvl w:ilvl="5" w:tplc="16F622FE">
      <w:start w:val="1"/>
      <w:numFmt w:val="bullet"/>
      <w:lvlText w:val=""/>
      <w:lvlJc w:val="left"/>
      <w:pPr>
        <w:ind w:left="4320" w:hanging="360"/>
      </w:pPr>
      <w:rPr>
        <w:rFonts w:ascii="Wingdings" w:hAnsi="Wingdings" w:hint="default"/>
      </w:rPr>
    </w:lvl>
    <w:lvl w:ilvl="6" w:tplc="C3E4B6FE">
      <w:start w:val="1"/>
      <w:numFmt w:val="bullet"/>
      <w:lvlText w:val=""/>
      <w:lvlJc w:val="left"/>
      <w:pPr>
        <w:ind w:left="5040" w:hanging="360"/>
      </w:pPr>
      <w:rPr>
        <w:rFonts w:ascii="Symbol" w:hAnsi="Symbol" w:hint="default"/>
      </w:rPr>
    </w:lvl>
    <w:lvl w:ilvl="7" w:tplc="C4A2F2E4">
      <w:start w:val="1"/>
      <w:numFmt w:val="bullet"/>
      <w:lvlText w:val="o"/>
      <w:lvlJc w:val="left"/>
      <w:pPr>
        <w:ind w:left="5760" w:hanging="360"/>
      </w:pPr>
      <w:rPr>
        <w:rFonts w:ascii="Courier New" w:hAnsi="Courier New" w:hint="default"/>
      </w:rPr>
    </w:lvl>
    <w:lvl w:ilvl="8" w:tplc="D26CF57A">
      <w:start w:val="1"/>
      <w:numFmt w:val="bullet"/>
      <w:lvlText w:val=""/>
      <w:lvlJc w:val="left"/>
      <w:pPr>
        <w:ind w:left="6480" w:hanging="360"/>
      </w:pPr>
      <w:rPr>
        <w:rFonts w:ascii="Wingdings" w:hAnsi="Wingdings" w:hint="default"/>
      </w:rPr>
    </w:lvl>
  </w:abstractNum>
  <w:abstractNum w:abstractNumId="6" w15:restartNumberingAfterBreak="0">
    <w:nsid w:val="6DF8089F"/>
    <w:multiLevelType w:val="multilevel"/>
    <w:tmpl w:val="99E0C1B0"/>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b w:val="0"/>
        <w:bCs w:val="0"/>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52953445">
    <w:abstractNumId w:val="3"/>
  </w:num>
  <w:num w:numId="2" w16cid:durableId="411244116">
    <w:abstractNumId w:val="4"/>
  </w:num>
  <w:num w:numId="3" w16cid:durableId="86913">
    <w:abstractNumId w:val="2"/>
  </w:num>
  <w:num w:numId="4" w16cid:durableId="1010135065">
    <w:abstractNumId w:val="5"/>
  </w:num>
  <w:num w:numId="5" w16cid:durableId="593174096">
    <w:abstractNumId w:val="1"/>
  </w:num>
  <w:num w:numId="6" w16cid:durableId="1796681389">
    <w:abstractNumId w:val="6"/>
  </w:num>
  <w:num w:numId="7" w16cid:durableId="103588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OzNDY2MzQwMjEzNjdT0lEKTi0uzszPAykwqQUA1KMT0iwAAAA="/>
  </w:docVars>
  <w:rsids>
    <w:rsidRoot w:val="002F433A"/>
    <w:rsid w:val="00035044"/>
    <w:rsid w:val="00043C8E"/>
    <w:rsid w:val="00057C04"/>
    <w:rsid w:val="0006196E"/>
    <w:rsid w:val="0008697B"/>
    <w:rsid w:val="000A6B3D"/>
    <w:rsid w:val="000C1B14"/>
    <w:rsid w:val="000C7C89"/>
    <w:rsid w:val="00121935"/>
    <w:rsid w:val="0013697B"/>
    <w:rsid w:val="00142B5B"/>
    <w:rsid w:val="00146E8E"/>
    <w:rsid w:val="00162D45"/>
    <w:rsid w:val="00173EA5"/>
    <w:rsid w:val="001A7EF3"/>
    <w:rsid w:val="001B2626"/>
    <w:rsid w:val="001B7470"/>
    <w:rsid w:val="001C4E16"/>
    <w:rsid w:val="001D0432"/>
    <w:rsid w:val="001E15CE"/>
    <w:rsid w:val="001E7DC7"/>
    <w:rsid w:val="001F0EF7"/>
    <w:rsid w:val="001F34F5"/>
    <w:rsid w:val="00216F0E"/>
    <w:rsid w:val="00220C33"/>
    <w:rsid w:val="00232334"/>
    <w:rsid w:val="0026000D"/>
    <w:rsid w:val="00261399"/>
    <w:rsid w:val="00271A1B"/>
    <w:rsid w:val="002830BB"/>
    <w:rsid w:val="00283B79"/>
    <w:rsid w:val="002962D5"/>
    <w:rsid w:val="002C187E"/>
    <w:rsid w:val="002D4C00"/>
    <w:rsid w:val="002E5588"/>
    <w:rsid w:val="002F433A"/>
    <w:rsid w:val="00305BC5"/>
    <w:rsid w:val="00312E28"/>
    <w:rsid w:val="00317A0A"/>
    <w:rsid w:val="00364EA5"/>
    <w:rsid w:val="00382E55"/>
    <w:rsid w:val="00394BD8"/>
    <w:rsid w:val="00394FDE"/>
    <w:rsid w:val="003A446C"/>
    <w:rsid w:val="003B1DFE"/>
    <w:rsid w:val="003C07AB"/>
    <w:rsid w:val="003E60EF"/>
    <w:rsid w:val="003F43C2"/>
    <w:rsid w:val="0040273B"/>
    <w:rsid w:val="00402CB2"/>
    <w:rsid w:val="00403FC5"/>
    <w:rsid w:val="00406243"/>
    <w:rsid w:val="00430D3F"/>
    <w:rsid w:val="00456017"/>
    <w:rsid w:val="00472D36"/>
    <w:rsid w:val="004844E7"/>
    <w:rsid w:val="004847B4"/>
    <w:rsid w:val="004939A5"/>
    <w:rsid w:val="004E2D5E"/>
    <w:rsid w:val="004F0F44"/>
    <w:rsid w:val="00502E7B"/>
    <w:rsid w:val="00513D90"/>
    <w:rsid w:val="00515748"/>
    <w:rsid w:val="00515A91"/>
    <w:rsid w:val="00534743"/>
    <w:rsid w:val="005652FE"/>
    <w:rsid w:val="00566F49"/>
    <w:rsid w:val="00576D6A"/>
    <w:rsid w:val="0058630B"/>
    <w:rsid w:val="00591592"/>
    <w:rsid w:val="00596C50"/>
    <w:rsid w:val="005C0239"/>
    <w:rsid w:val="005E17D4"/>
    <w:rsid w:val="005F1E6D"/>
    <w:rsid w:val="0060095C"/>
    <w:rsid w:val="00625050"/>
    <w:rsid w:val="0067DFE1"/>
    <w:rsid w:val="006D3C8F"/>
    <w:rsid w:val="006F3597"/>
    <w:rsid w:val="006F7479"/>
    <w:rsid w:val="00715094"/>
    <w:rsid w:val="00723ED8"/>
    <w:rsid w:val="0073111B"/>
    <w:rsid w:val="00737882"/>
    <w:rsid w:val="007450E1"/>
    <w:rsid w:val="0075166C"/>
    <w:rsid w:val="007635F3"/>
    <w:rsid w:val="00793068"/>
    <w:rsid w:val="007A40E3"/>
    <w:rsid w:val="007B5456"/>
    <w:rsid w:val="007D6F4E"/>
    <w:rsid w:val="007E5637"/>
    <w:rsid w:val="007F3691"/>
    <w:rsid w:val="0088217B"/>
    <w:rsid w:val="008908CC"/>
    <w:rsid w:val="0090098F"/>
    <w:rsid w:val="00912F55"/>
    <w:rsid w:val="009138C0"/>
    <w:rsid w:val="00933D2A"/>
    <w:rsid w:val="0095327F"/>
    <w:rsid w:val="0095481F"/>
    <w:rsid w:val="00956855"/>
    <w:rsid w:val="00963F68"/>
    <w:rsid w:val="00972527"/>
    <w:rsid w:val="0097563B"/>
    <w:rsid w:val="00977C64"/>
    <w:rsid w:val="00990C7F"/>
    <w:rsid w:val="009A031F"/>
    <w:rsid w:val="009B6685"/>
    <w:rsid w:val="009C6B7F"/>
    <w:rsid w:val="009E16AD"/>
    <w:rsid w:val="009F1A44"/>
    <w:rsid w:val="009F54F9"/>
    <w:rsid w:val="00A00D74"/>
    <w:rsid w:val="00A1437D"/>
    <w:rsid w:val="00A171C1"/>
    <w:rsid w:val="00A1770C"/>
    <w:rsid w:val="00A26125"/>
    <w:rsid w:val="00A30851"/>
    <w:rsid w:val="00A46677"/>
    <w:rsid w:val="00A50D70"/>
    <w:rsid w:val="00A5165F"/>
    <w:rsid w:val="00A67735"/>
    <w:rsid w:val="00A773B1"/>
    <w:rsid w:val="00A777BF"/>
    <w:rsid w:val="00A820C7"/>
    <w:rsid w:val="00A83240"/>
    <w:rsid w:val="00A929C9"/>
    <w:rsid w:val="00AA2A76"/>
    <w:rsid w:val="00AC5D54"/>
    <w:rsid w:val="00B07316"/>
    <w:rsid w:val="00B20146"/>
    <w:rsid w:val="00B47BC7"/>
    <w:rsid w:val="00B759C7"/>
    <w:rsid w:val="00B8540E"/>
    <w:rsid w:val="00BA106F"/>
    <w:rsid w:val="00BB3D57"/>
    <w:rsid w:val="00BD6C22"/>
    <w:rsid w:val="00BE7019"/>
    <w:rsid w:val="00C067D1"/>
    <w:rsid w:val="00C12758"/>
    <w:rsid w:val="00C141D8"/>
    <w:rsid w:val="00C23668"/>
    <w:rsid w:val="00C31919"/>
    <w:rsid w:val="00C47AC4"/>
    <w:rsid w:val="00C661A2"/>
    <w:rsid w:val="00C924F0"/>
    <w:rsid w:val="00C93DB7"/>
    <w:rsid w:val="00C948AF"/>
    <w:rsid w:val="00CB5311"/>
    <w:rsid w:val="00CC099B"/>
    <w:rsid w:val="00CC118E"/>
    <w:rsid w:val="00CC24F3"/>
    <w:rsid w:val="00CF776B"/>
    <w:rsid w:val="00D13FD1"/>
    <w:rsid w:val="00D150BC"/>
    <w:rsid w:val="00D24EF0"/>
    <w:rsid w:val="00D32A57"/>
    <w:rsid w:val="00D85774"/>
    <w:rsid w:val="00D90D59"/>
    <w:rsid w:val="00DA396E"/>
    <w:rsid w:val="00DC79A6"/>
    <w:rsid w:val="00DD69DA"/>
    <w:rsid w:val="00DE7685"/>
    <w:rsid w:val="00DF56BB"/>
    <w:rsid w:val="00DF6530"/>
    <w:rsid w:val="00E166F2"/>
    <w:rsid w:val="00E24CCB"/>
    <w:rsid w:val="00E25C7E"/>
    <w:rsid w:val="00E4413F"/>
    <w:rsid w:val="00E57120"/>
    <w:rsid w:val="00E7009D"/>
    <w:rsid w:val="00E7136C"/>
    <w:rsid w:val="00E71B4E"/>
    <w:rsid w:val="00E86C91"/>
    <w:rsid w:val="00E91FFC"/>
    <w:rsid w:val="00E94342"/>
    <w:rsid w:val="00EA49A1"/>
    <w:rsid w:val="00EA4D6A"/>
    <w:rsid w:val="00EC2590"/>
    <w:rsid w:val="00ED69E7"/>
    <w:rsid w:val="00F11520"/>
    <w:rsid w:val="00F3012B"/>
    <w:rsid w:val="00F42B6E"/>
    <w:rsid w:val="00F6074A"/>
    <w:rsid w:val="00F810C0"/>
    <w:rsid w:val="00F835A6"/>
    <w:rsid w:val="00FA1261"/>
    <w:rsid w:val="00FC2680"/>
    <w:rsid w:val="00FC4820"/>
    <w:rsid w:val="00FD2A94"/>
    <w:rsid w:val="00FD5D24"/>
    <w:rsid w:val="00FE3486"/>
    <w:rsid w:val="00FE4A7B"/>
    <w:rsid w:val="01EA4C91"/>
    <w:rsid w:val="02F35BB6"/>
    <w:rsid w:val="03C10FA2"/>
    <w:rsid w:val="06861C35"/>
    <w:rsid w:val="06F6A642"/>
    <w:rsid w:val="07091E72"/>
    <w:rsid w:val="074033AD"/>
    <w:rsid w:val="085F15A9"/>
    <w:rsid w:val="0BEF8B74"/>
    <w:rsid w:val="0C92337A"/>
    <w:rsid w:val="0CC318AF"/>
    <w:rsid w:val="0D681F60"/>
    <w:rsid w:val="0E0DF09C"/>
    <w:rsid w:val="1005ECEF"/>
    <w:rsid w:val="104E85CB"/>
    <w:rsid w:val="1139CE64"/>
    <w:rsid w:val="119C20DB"/>
    <w:rsid w:val="11C1AF69"/>
    <w:rsid w:val="12F534BF"/>
    <w:rsid w:val="1301F298"/>
    <w:rsid w:val="138DD513"/>
    <w:rsid w:val="153E38FD"/>
    <w:rsid w:val="157B4E8C"/>
    <w:rsid w:val="18E170A3"/>
    <w:rsid w:val="195BAF9B"/>
    <w:rsid w:val="1AF90677"/>
    <w:rsid w:val="1B2893A3"/>
    <w:rsid w:val="1CBBE508"/>
    <w:rsid w:val="1D20B69C"/>
    <w:rsid w:val="1D9884D6"/>
    <w:rsid w:val="1E56D1D8"/>
    <w:rsid w:val="2147C957"/>
    <w:rsid w:val="21EAE2FB"/>
    <w:rsid w:val="21F6E546"/>
    <w:rsid w:val="23AF70D4"/>
    <w:rsid w:val="25CE377A"/>
    <w:rsid w:val="27075CD0"/>
    <w:rsid w:val="2ACAFC1D"/>
    <w:rsid w:val="2B3D39FF"/>
    <w:rsid w:val="2ED232B8"/>
    <w:rsid w:val="2EEF1E69"/>
    <w:rsid w:val="32210C27"/>
    <w:rsid w:val="32D4AB9B"/>
    <w:rsid w:val="333C1912"/>
    <w:rsid w:val="337952FA"/>
    <w:rsid w:val="347CE38D"/>
    <w:rsid w:val="36B87A59"/>
    <w:rsid w:val="36BA9FCC"/>
    <w:rsid w:val="379DE219"/>
    <w:rsid w:val="38F044AE"/>
    <w:rsid w:val="3A2EC2D0"/>
    <w:rsid w:val="3C656450"/>
    <w:rsid w:val="3C8CAB29"/>
    <w:rsid w:val="413CA574"/>
    <w:rsid w:val="41BB4FAC"/>
    <w:rsid w:val="42535BA3"/>
    <w:rsid w:val="442D7187"/>
    <w:rsid w:val="442EA684"/>
    <w:rsid w:val="44B1FE1C"/>
    <w:rsid w:val="44B44E71"/>
    <w:rsid w:val="471430CB"/>
    <w:rsid w:val="47363630"/>
    <w:rsid w:val="47AE3ABE"/>
    <w:rsid w:val="4AA2B35F"/>
    <w:rsid w:val="4D42E192"/>
    <w:rsid w:val="4F954EDD"/>
    <w:rsid w:val="50469425"/>
    <w:rsid w:val="50626358"/>
    <w:rsid w:val="50A70746"/>
    <w:rsid w:val="52358A8F"/>
    <w:rsid w:val="52C41A07"/>
    <w:rsid w:val="5305A3A2"/>
    <w:rsid w:val="53AE1B47"/>
    <w:rsid w:val="558A48EC"/>
    <w:rsid w:val="568C4362"/>
    <w:rsid w:val="56D940D2"/>
    <w:rsid w:val="5706C364"/>
    <w:rsid w:val="57A5A332"/>
    <w:rsid w:val="584E4404"/>
    <w:rsid w:val="5AFC1CB1"/>
    <w:rsid w:val="5BC2930E"/>
    <w:rsid w:val="5FBAB0DD"/>
    <w:rsid w:val="5FE0EC5F"/>
    <w:rsid w:val="60C706D9"/>
    <w:rsid w:val="62425E9D"/>
    <w:rsid w:val="6282F190"/>
    <w:rsid w:val="644B45B7"/>
    <w:rsid w:val="6503E222"/>
    <w:rsid w:val="656BE3C3"/>
    <w:rsid w:val="65A7EF86"/>
    <w:rsid w:val="6606779C"/>
    <w:rsid w:val="67C326CD"/>
    <w:rsid w:val="6B51B4E3"/>
    <w:rsid w:val="6C40B4AC"/>
    <w:rsid w:val="6C6491DD"/>
    <w:rsid w:val="6E494BF8"/>
    <w:rsid w:val="6E66D653"/>
    <w:rsid w:val="712D78DF"/>
    <w:rsid w:val="713BB3E1"/>
    <w:rsid w:val="736AE058"/>
    <w:rsid w:val="73A490DB"/>
    <w:rsid w:val="765F1C54"/>
    <w:rsid w:val="773EA150"/>
    <w:rsid w:val="7928E12A"/>
    <w:rsid w:val="7AD1F0C0"/>
    <w:rsid w:val="7B329484"/>
    <w:rsid w:val="7C1C870C"/>
    <w:rsid w:val="7C903F49"/>
    <w:rsid w:val="7D6A0400"/>
    <w:rsid w:val="7E6DBD3F"/>
    <w:rsid w:val="7EEE9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6F7B4"/>
  <w15:chartTrackingRefBased/>
  <w15:docId w15:val="{5675D117-F630-49E0-B277-58C8F2A1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3A"/>
  </w:style>
  <w:style w:type="paragraph" w:styleId="Heading1">
    <w:name w:val="heading 1"/>
    <w:basedOn w:val="Normal"/>
    <w:next w:val="Normal"/>
    <w:link w:val="Heading1Char"/>
    <w:uiPriority w:val="9"/>
    <w:qFormat/>
    <w:rsid w:val="002F433A"/>
    <w:pPr>
      <w:keepNext/>
      <w:keepLines/>
      <w:spacing w:before="240" w:after="0"/>
      <w:jc w:val="center"/>
      <w:outlineLvl w:val="0"/>
    </w:pPr>
    <w:rPr>
      <w:rFonts w:ascii="Arial" w:eastAsiaTheme="majorEastAsia" w:hAnsi="Arial" w:cs="Arial"/>
      <w:b/>
      <w:bCs/>
      <w:color w:val="A41E36"/>
      <w:sz w:val="32"/>
      <w:szCs w:val="32"/>
    </w:rPr>
  </w:style>
  <w:style w:type="paragraph" w:styleId="Heading2">
    <w:name w:val="heading 2"/>
    <w:basedOn w:val="Normal"/>
    <w:next w:val="Normal"/>
    <w:link w:val="Heading2Char"/>
    <w:uiPriority w:val="9"/>
    <w:unhideWhenUsed/>
    <w:qFormat/>
    <w:rsid w:val="002F433A"/>
    <w:pPr>
      <w:keepNext/>
      <w:keepLines/>
      <w:spacing w:before="40" w:after="0"/>
      <w:jc w:val="center"/>
      <w:outlineLvl w:val="1"/>
    </w:pPr>
    <w:rPr>
      <w:rFonts w:ascii="Arial" w:eastAsiaTheme="majorEastAsia" w:hAnsi="Arial" w:cs="Arial"/>
      <w:b/>
      <w:bCs/>
      <w:color w:val="A41E36"/>
      <w:sz w:val="32"/>
      <w:szCs w:val="32"/>
    </w:rPr>
  </w:style>
  <w:style w:type="paragraph" w:styleId="Heading3">
    <w:name w:val="heading 3"/>
    <w:basedOn w:val="Heading4"/>
    <w:next w:val="Normal"/>
    <w:link w:val="Heading3Char"/>
    <w:uiPriority w:val="9"/>
    <w:unhideWhenUsed/>
    <w:qFormat/>
    <w:rsid w:val="002F433A"/>
    <w:pPr>
      <w:outlineLvl w:val="2"/>
    </w:pPr>
    <w:rPr>
      <w:b w:val="0"/>
      <w:bCs w:val="0"/>
      <w:i/>
      <w:iCs/>
    </w:rPr>
  </w:style>
  <w:style w:type="paragraph" w:styleId="Heading4">
    <w:name w:val="heading 4"/>
    <w:basedOn w:val="Normal"/>
    <w:next w:val="Normal"/>
    <w:link w:val="Heading4Char"/>
    <w:uiPriority w:val="9"/>
    <w:semiHidden/>
    <w:unhideWhenUsed/>
    <w:qFormat/>
    <w:rsid w:val="002F433A"/>
    <w:pPr>
      <w:spacing w:after="0" w:line="276" w:lineRule="auto"/>
      <w:jc w:val="both"/>
      <w:outlineLvl w:val="3"/>
    </w:pPr>
    <w:rPr>
      <w:rFonts w:ascii="Arial" w:eastAsia="Calibri" w:hAnsi="Arial" w:cs="Arial"/>
      <w:b/>
      <w:bCs/>
      <w:color w:val="A41E36"/>
      <w:sz w:val="24"/>
      <w:szCs w:val="24"/>
    </w:rPr>
  </w:style>
  <w:style w:type="paragraph" w:styleId="Heading5">
    <w:name w:val="heading 5"/>
    <w:basedOn w:val="Normal"/>
    <w:next w:val="Normal"/>
    <w:link w:val="Heading5Char"/>
    <w:uiPriority w:val="9"/>
    <w:semiHidden/>
    <w:unhideWhenUsed/>
    <w:qFormat/>
    <w:rsid w:val="002F433A"/>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2F433A"/>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2F433A"/>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2F433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43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33A"/>
    <w:rPr>
      <w:rFonts w:ascii="Arial" w:eastAsiaTheme="majorEastAsia" w:hAnsi="Arial" w:cs="Arial"/>
      <w:b/>
      <w:bCs/>
      <w:color w:val="A41E36"/>
      <w:sz w:val="32"/>
      <w:szCs w:val="32"/>
    </w:rPr>
  </w:style>
  <w:style w:type="character" w:customStyle="1" w:styleId="Heading2Char">
    <w:name w:val="Heading 2 Char"/>
    <w:basedOn w:val="DefaultParagraphFont"/>
    <w:link w:val="Heading2"/>
    <w:uiPriority w:val="9"/>
    <w:rsid w:val="002F433A"/>
    <w:rPr>
      <w:rFonts w:ascii="Arial" w:eastAsiaTheme="majorEastAsia" w:hAnsi="Arial" w:cs="Arial"/>
      <w:b/>
      <w:bCs/>
      <w:color w:val="A41E36"/>
      <w:sz w:val="32"/>
      <w:szCs w:val="32"/>
    </w:rPr>
  </w:style>
  <w:style w:type="character" w:customStyle="1" w:styleId="Heading3Char">
    <w:name w:val="Heading 3 Char"/>
    <w:basedOn w:val="DefaultParagraphFont"/>
    <w:link w:val="Heading3"/>
    <w:uiPriority w:val="9"/>
    <w:rsid w:val="002F433A"/>
    <w:rPr>
      <w:rFonts w:ascii="Arial" w:eastAsia="Calibri" w:hAnsi="Arial" w:cs="Arial"/>
      <w:b/>
      <w:bCs/>
      <w:color w:val="A41E36"/>
      <w:sz w:val="24"/>
      <w:szCs w:val="24"/>
    </w:rPr>
  </w:style>
  <w:style w:type="character" w:customStyle="1" w:styleId="Heading4Char">
    <w:name w:val="Heading 4 Char"/>
    <w:basedOn w:val="DefaultParagraphFont"/>
    <w:link w:val="Heading4"/>
    <w:uiPriority w:val="9"/>
    <w:semiHidden/>
    <w:rsid w:val="002F433A"/>
    <w:rPr>
      <w:rFonts w:ascii="Arial" w:eastAsia="Calibri" w:hAnsi="Arial" w:cs="Arial"/>
      <w:b/>
      <w:bCs/>
      <w:color w:val="A41E36"/>
      <w:sz w:val="24"/>
      <w:szCs w:val="24"/>
    </w:rPr>
  </w:style>
  <w:style w:type="character" w:customStyle="1" w:styleId="Heading5Char">
    <w:name w:val="Heading 5 Char"/>
    <w:basedOn w:val="DefaultParagraphFont"/>
    <w:link w:val="Heading5"/>
    <w:uiPriority w:val="9"/>
    <w:semiHidden/>
    <w:rsid w:val="002F433A"/>
    <w:rPr>
      <w:rFonts w:asciiTheme="majorHAnsi" w:eastAsiaTheme="majorEastAsia" w:hAnsiTheme="majorHAnsi" w:cstheme="majorBidi"/>
      <w:color w:val="0F4761" w:themeColor="accent1" w:themeShade="BF"/>
    </w:rPr>
  </w:style>
  <w:style w:type="character" w:customStyle="1" w:styleId="Heading6Char">
    <w:name w:val="Heading 6 Char"/>
    <w:basedOn w:val="DefaultParagraphFont"/>
    <w:link w:val="Heading6"/>
    <w:uiPriority w:val="9"/>
    <w:semiHidden/>
    <w:rsid w:val="002F433A"/>
    <w:rPr>
      <w:rFonts w:asciiTheme="majorHAnsi" w:eastAsiaTheme="majorEastAsia" w:hAnsiTheme="majorHAnsi" w:cstheme="majorBidi"/>
      <w:color w:val="0A2F40" w:themeColor="accent1" w:themeShade="7F"/>
    </w:rPr>
  </w:style>
  <w:style w:type="character" w:customStyle="1" w:styleId="Heading7Char">
    <w:name w:val="Heading 7 Char"/>
    <w:basedOn w:val="DefaultParagraphFont"/>
    <w:link w:val="Heading7"/>
    <w:uiPriority w:val="9"/>
    <w:semiHidden/>
    <w:rsid w:val="002F433A"/>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2F43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433A"/>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F43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33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F433A"/>
    <w:rPr>
      <w:rFonts w:eastAsiaTheme="minorEastAsia"/>
      <w:color w:val="5A5A5A" w:themeColor="text1" w:themeTint="A5"/>
      <w:spacing w:val="15"/>
    </w:rPr>
  </w:style>
  <w:style w:type="paragraph" w:styleId="Quote">
    <w:name w:val="Quote"/>
    <w:basedOn w:val="Normal"/>
    <w:next w:val="Normal"/>
    <w:link w:val="QuoteChar"/>
    <w:uiPriority w:val="29"/>
    <w:qFormat/>
    <w:rsid w:val="002F433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F433A"/>
    <w:rPr>
      <w:i/>
      <w:iCs/>
      <w:color w:val="404040" w:themeColor="text1" w:themeTint="BF"/>
    </w:rPr>
  </w:style>
  <w:style w:type="paragraph" w:styleId="ListParagraph">
    <w:name w:val="List Paragraph"/>
    <w:basedOn w:val="Normal"/>
    <w:uiPriority w:val="34"/>
    <w:qFormat/>
    <w:rsid w:val="002F433A"/>
    <w:pPr>
      <w:ind w:left="720"/>
      <w:contextualSpacing/>
    </w:pPr>
  </w:style>
  <w:style w:type="character" w:styleId="IntenseEmphasis">
    <w:name w:val="Intense Emphasis"/>
    <w:basedOn w:val="DefaultParagraphFont"/>
    <w:uiPriority w:val="21"/>
    <w:qFormat/>
    <w:rsid w:val="002F433A"/>
    <w:rPr>
      <w:i/>
      <w:iCs/>
      <w:color w:val="156082" w:themeColor="accent1"/>
    </w:rPr>
  </w:style>
  <w:style w:type="paragraph" w:styleId="IntenseQuote">
    <w:name w:val="Intense Quote"/>
    <w:basedOn w:val="Normal"/>
    <w:next w:val="Normal"/>
    <w:link w:val="IntenseQuoteChar"/>
    <w:uiPriority w:val="30"/>
    <w:qFormat/>
    <w:rsid w:val="002F433A"/>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2F433A"/>
    <w:rPr>
      <w:i/>
      <w:iCs/>
      <w:color w:val="156082" w:themeColor="accent1"/>
    </w:rPr>
  </w:style>
  <w:style w:type="character" w:styleId="IntenseReference">
    <w:name w:val="Intense Reference"/>
    <w:basedOn w:val="DefaultParagraphFont"/>
    <w:uiPriority w:val="32"/>
    <w:qFormat/>
    <w:rsid w:val="002F433A"/>
    <w:rPr>
      <w:b/>
      <w:bCs/>
      <w:smallCaps/>
      <w:color w:val="156082" w:themeColor="accent1"/>
      <w:spacing w:val="5"/>
    </w:rPr>
  </w:style>
  <w:style w:type="character" w:styleId="Strong">
    <w:name w:val="Strong"/>
    <w:basedOn w:val="DefaultParagraphFont"/>
    <w:uiPriority w:val="22"/>
    <w:qFormat/>
    <w:rsid w:val="002F433A"/>
    <w:rPr>
      <w:b/>
      <w:bCs/>
    </w:rPr>
  </w:style>
  <w:style w:type="paragraph" w:styleId="NoSpacing">
    <w:name w:val="No Spacing"/>
    <w:uiPriority w:val="1"/>
    <w:qFormat/>
    <w:rsid w:val="002F433A"/>
    <w:pPr>
      <w:spacing w:after="0" w:line="240" w:lineRule="auto"/>
    </w:pPr>
  </w:style>
  <w:style w:type="character" w:customStyle="1" w:styleId="normaltextrun">
    <w:name w:val="normaltextrun"/>
    <w:basedOn w:val="DefaultParagraphFont"/>
    <w:rsid w:val="002F433A"/>
  </w:style>
  <w:style w:type="character" w:customStyle="1" w:styleId="eop">
    <w:name w:val="eop"/>
    <w:basedOn w:val="DefaultParagraphFont"/>
    <w:rsid w:val="002F433A"/>
  </w:style>
  <w:style w:type="paragraph" w:customStyle="1" w:styleId="paragraph">
    <w:name w:val="paragraph"/>
    <w:basedOn w:val="Normal"/>
    <w:rsid w:val="002F433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F4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33A"/>
  </w:style>
  <w:style w:type="paragraph" w:styleId="Footer">
    <w:name w:val="footer"/>
    <w:basedOn w:val="Normal"/>
    <w:link w:val="FooterChar"/>
    <w:uiPriority w:val="99"/>
    <w:unhideWhenUsed/>
    <w:rsid w:val="002F4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33A"/>
  </w:style>
  <w:style w:type="character" w:styleId="Hyperlink">
    <w:name w:val="Hyperlink"/>
    <w:basedOn w:val="DefaultParagraphFont"/>
    <w:uiPriority w:val="99"/>
    <w:unhideWhenUsed/>
    <w:rsid w:val="00912F55"/>
    <w:rPr>
      <w:color w:val="467886" w:themeColor="hyperlink"/>
      <w:u w:val="single"/>
    </w:rPr>
  </w:style>
  <w:style w:type="table" w:styleId="TableGrid">
    <w:name w:val="Table Grid"/>
    <w:basedOn w:val="TableNormal"/>
    <w:uiPriority w:val="59"/>
    <w:rsid w:val="00912F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E4A7B"/>
    <w:rPr>
      <w:color w:val="96607D" w:themeColor="followedHyperlink"/>
      <w:u w:val="single"/>
    </w:rPr>
  </w:style>
  <w:style w:type="character" w:styleId="UnresolvedMention">
    <w:name w:val="Unresolved Mention"/>
    <w:basedOn w:val="DefaultParagraphFont"/>
    <w:uiPriority w:val="99"/>
    <w:semiHidden/>
    <w:unhideWhenUsed/>
    <w:rsid w:val="00DC79A6"/>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60EF"/>
    <w:rPr>
      <w:b/>
      <w:bCs/>
    </w:rPr>
  </w:style>
  <w:style w:type="character" w:customStyle="1" w:styleId="CommentSubjectChar">
    <w:name w:val="Comment Subject Char"/>
    <w:basedOn w:val="CommentTextChar"/>
    <w:link w:val="CommentSubject"/>
    <w:uiPriority w:val="99"/>
    <w:semiHidden/>
    <w:rsid w:val="003E60EF"/>
    <w:rPr>
      <w:b/>
      <w:bCs/>
      <w:sz w:val="20"/>
      <w:szCs w:val="20"/>
    </w:rPr>
  </w:style>
  <w:style w:type="character" w:styleId="Mention">
    <w:name w:val="Mention"/>
    <w:basedOn w:val="DefaultParagraphFont"/>
    <w:uiPriority w:val="99"/>
    <w:unhideWhenUsed/>
    <w:rsid w:val="00A26125"/>
    <w:rPr>
      <w:color w:val="2B579A"/>
      <w:shd w:val="clear" w:color="auto" w:fill="E1DFDD"/>
    </w:rPr>
  </w:style>
  <w:style w:type="paragraph" w:styleId="BodyText">
    <w:name w:val="Body Text"/>
    <w:basedOn w:val="Normal"/>
    <w:link w:val="BodyTextChar"/>
    <w:uiPriority w:val="1"/>
    <w:qFormat/>
    <w:rsid w:val="00576D6A"/>
    <w:pPr>
      <w:widowControl w:val="0"/>
      <w:autoSpaceDE w:val="0"/>
      <w:autoSpaceDN w:val="0"/>
      <w:spacing w:after="0" w:line="240" w:lineRule="auto"/>
    </w:pPr>
    <w:rPr>
      <w:rFonts w:ascii="Aktiv Grotesk" w:eastAsia="Arial" w:hAnsi="Aktiv Grotesk" w:cs="Aktiv Grotesk"/>
      <w:kern w:val="0"/>
      <w:sz w:val="24"/>
      <w:szCs w:val="24"/>
      <w14:ligatures w14:val="none"/>
    </w:rPr>
  </w:style>
  <w:style w:type="character" w:customStyle="1" w:styleId="BodyTextChar">
    <w:name w:val="Body Text Char"/>
    <w:basedOn w:val="DefaultParagraphFont"/>
    <w:link w:val="BodyText"/>
    <w:uiPriority w:val="1"/>
    <w:rsid w:val="00576D6A"/>
    <w:rPr>
      <w:rFonts w:ascii="Aktiv Grotesk" w:eastAsia="Arial" w:hAnsi="Aktiv Grotesk" w:cs="Aktiv Grotesk"/>
      <w:kern w:val="0"/>
      <w:sz w:val="24"/>
      <w:szCs w:val="24"/>
      <w14:ligatures w14:val="none"/>
    </w:rPr>
  </w:style>
  <w:style w:type="paragraph" w:styleId="NormalWeb">
    <w:name w:val="Normal (Web)"/>
    <w:basedOn w:val="Normal"/>
    <w:uiPriority w:val="99"/>
    <w:semiHidden/>
    <w:unhideWhenUsed/>
    <w:rsid w:val="00576D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576D6A"/>
  </w:style>
  <w:style w:type="paragraph" w:styleId="Revision">
    <w:name w:val="Revision"/>
    <w:hidden/>
    <w:uiPriority w:val="99"/>
    <w:semiHidden/>
    <w:rsid w:val="00FE3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3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tsacfoundation.org/donation-pages/basic-needs-fund" TargetMode="External"/><Relationship Id="rId18" Type="http://schemas.openxmlformats.org/officeDocument/2006/relationships/hyperlink" Target="https://myfraternitylife.org/2019/11/11/pi-kappa-phi-9/" TargetMode="External"/><Relationship Id="rId26" Type="http://schemas.openxmlformats.org/officeDocument/2006/relationships/hyperlink" Target="https://www.ed.gov/grants-and-programs/grants-special-populations/economically-disadvantaged-students/child-care-access-means-parents-in-school-program" TargetMode="External"/><Relationship Id="rId39" Type="http://schemas.openxmlformats.org/officeDocument/2006/relationships/image" Target="media/image3.png"/><Relationship Id="rId21" Type="http://schemas.openxmlformats.org/officeDocument/2006/relationships/hyperlink" Target="https://careers.insidehighered.com/job/3309364/food-pantry-worker-federal-work-study/" TargetMode="External"/><Relationship Id="rId34" Type="http://schemas.openxmlformats.org/officeDocument/2006/relationships/hyperlink" Target="https://www.stcloudstate.edu/advancement/make-a-gift/matching.aspx"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msu.edu/resources/webspaces/campuslife/civicengagement/mustang_market/payroll-authorization_food-pantry.pdf" TargetMode="External"/><Relationship Id="rId29" Type="http://schemas.openxmlformats.org/officeDocument/2006/relationships/hyperlink" Target="https://www.swipehunger.org/hungerfre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tachment.eab.com/wp-content/uploads/2018/06/26713A3A77EB4D48B10871016E879575-1.pdf" TargetMode="External"/><Relationship Id="rId24" Type="http://schemas.openxmlformats.org/officeDocument/2006/relationships/hyperlink" Target="https://ies.ed.gov/about/national-center-education-research-ncer" TargetMode="External"/><Relationship Id="rId32" Type="http://schemas.openxmlformats.org/officeDocument/2006/relationships/hyperlink" Target="https://www.aramark.com/newsroom/news/2023/october/working-to-ease-food-insecurity-on-campus" TargetMode="External"/><Relationship Id="rId37" Type="http://schemas.openxmlformats.org/officeDocument/2006/relationships/hyperlink" Target="mailto:hopestem@temple.edu?subject=Please%20add%20me%20to%20your%20listserv"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csusignal.com/8061/news/socialjustice/students-and-staff-band-together-against-hunger-and-homelessness-crises/" TargetMode="External"/><Relationship Id="rId23" Type="http://schemas.openxmlformats.org/officeDocument/2006/relationships/hyperlink" Target="https://researchtraining.nih.gov/career/undergraduate" TargetMode="External"/><Relationship Id="rId28" Type="http://schemas.openxmlformats.org/officeDocument/2006/relationships/hyperlink" Target="https://www.samhsa.gov/grants/grant-announcements/sm-24-004" TargetMode="External"/><Relationship Id="rId36" Type="http://schemas.openxmlformats.org/officeDocument/2006/relationships/hyperlink" Target="https://nsf.gov/awardsearch/showAward?AWD_ID=2137824&amp;HistoricalAwards=false" TargetMode="External"/><Relationship Id="rId10" Type="http://schemas.openxmlformats.org/officeDocument/2006/relationships/image" Target="media/image1.png"/><Relationship Id="rId19" Type="http://schemas.openxmlformats.org/officeDocument/2006/relationships/hyperlink" Target="https://www.calstate.edu/csu-system/about-the-csu/budget/Documents/fy-budget-coded-memos/B_2022-03_Final_Budget_Allocations_Memo.pdf" TargetMode="External"/><Relationship Id="rId31" Type="http://schemas.openxmlformats.org/officeDocument/2006/relationships/hyperlink" Target="https://www.evergreen.edu/academics/centers-institutes/community-based-learning/basic-needs-center/donate"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su.edu/news/development-and-alumni-relations/story/class-2024-votes-establish-upua-basic-needs-endowment" TargetMode="External"/><Relationship Id="rId22" Type="http://schemas.openxmlformats.org/officeDocument/2006/relationships/hyperlink" Target="https://www.nsf.gov/focus-areas/broadening-participation-stem/portfolio" TargetMode="External"/><Relationship Id="rId27" Type="http://schemas.openxmlformats.org/officeDocument/2006/relationships/hyperlink" Target="https://abc7.com/southwest-college-recieves-funds-funding-student-programs-maxine-waters-gives-money/11677709/" TargetMode="External"/><Relationship Id="rId30" Type="http://schemas.openxmlformats.org/officeDocument/2006/relationships/hyperlink" Target="https://www.ed.gov/grants-and-programs/grants-higher-education/improvement-postsecondary-education/postsecondary-student-success-program" TargetMode="External"/><Relationship Id="rId35" Type="http://schemas.openxmlformats.org/officeDocument/2006/relationships/hyperlink" Target="https://hope.temple.edu/newsroom/hope-blog/spotlight-how-grand-rapids-community-college-investing-student-basic-needs-security" TargetMode="External"/><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news.oregonstate.edu/news/oregon-state-alumnus-makes-gift-student-basic-needs-challenges-community-join-him" TargetMode="External"/><Relationship Id="rId17" Type="http://schemas.openxmlformats.org/officeDocument/2006/relationships/hyperlink" Target="https://sites.rowan.edu/deanofstudents/forms/emergencyfunds.html" TargetMode="External"/><Relationship Id="rId25" Type="http://schemas.openxmlformats.org/officeDocument/2006/relationships/hyperlink" Target="https://www.ed.gov/grants-and-programs/grants-higher-education-institutions/improvement-of-postsecondary-education/basic-needs-postsecondary-students-program" TargetMode="External"/><Relationship Id="rId33" Type="http://schemas.openxmlformats.org/officeDocument/2006/relationships/hyperlink" Target="https://givingday.pointpark.edu/giving-day/94261/department/94272" TargetMode="External"/><Relationship Id="rId38" Type="http://schemas.openxmlformats.org/officeDocument/2006/relationships/image" Target="media/image2.png"/><Relationship Id="rId46" Type="http://schemas.openxmlformats.org/officeDocument/2006/relationships/fontTable" Target="fontTable.xml"/><Relationship Id="rId20" Type="http://schemas.openxmlformats.org/officeDocument/2006/relationships/hyperlink" Target="https://caas.usu.edu/ndfs/snac/snac_student_fee" TargetMode="External"/><Relationship Id="rId4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aedf38-b397-4b46-92c0-13720a233a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C5025B9C31B449877269F6301D650F" ma:contentTypeVersion="10" ma:contentTypeDescription="Create a new document." ma:contentTypeScope="" ma:versionID="bdfc236cff9b81df95105b6800f88416">
  <xsd:schema xmlns:xsd="http://www.w3.org/2001/XMLSchema" xmlns:xs="http://www.w3.org/2001/XMLSchema" xmlns:p="http://schemas.microsoft.com/office/2006/metadata/properties" xmlns:ns2="62aedf38-b397-4b46-92c0-13720a233a4a" targetNamespace="http://schemas.microsoft.com/office/2006/metadata/properties" ma:root="true" ma:fieldsID="d65b08684bc3327a991cc4e3e8688f4c" ns2:_="">
    <xsd:import namespace="62aedf38-b397-4b46-92c0-13720a233a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edf38-b397-4b46-92c0-13720a233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A7540-8E83-4141-B2F4-D8CEC1003EEA}">
  <ds:schemaRefs>
    <ds:schemaRef ds:uri="http://schemas.microsoft.com/office/2006/metadata/properties"/>
    <ds:schemaRef ds:uri="http://schemas.microsoft.com/office/infopath/2007/PartnerControls"/>
    <ds:schemaRef ds:uri="62aedf38-b397-4b46-92c0-13720a233a4a"/>
  </ds:schemaRefs>
</ds:datastoreItem>
</file>

<file path=customXml/itemProps2.xml><?xml version="1.0" encoding="utf-8"?>
<ds:datastoreItem xmlns:ds="http://schemas.openxmlformats.org/officeDocument/2006/customXml" ds:itemID="{252DE299-1E56-41D8-8FEC-195C8FBC6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edf38-b397-4b46-92c0-13720a233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46BEA-C153-4578-B4F5-BE14DFEA4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1870</Words>
  <Characters>10663</Characters>
  <Application>Microsoft Office Word</Application>
  <DocSecurity>0</DocSecurity>
  <Lines>88</Lines>
  <Paragraphs>25</Paragraphs>
  <ScaleCrop>false</ScaleCrop>
  <Company/>
  <LinksUpToDate>false</LinksUpToDate>
  <CharactersWithSpaces>12508</CharactersWithSpaces>
  <SharedDoc>false</SharedDoc>
  <HLinks>
    <vt:vector size="222" baseType="variant">
      <vt:variant>
        <vt:i4>4784177</vt:i4>
      </vt:variant>
      <vt:variant>
        <vt:i4>78</vt:i4>
      </vt:variant>
      <vt:variant>
        <vt:i4>0</vt:i4>
      </vt:variant>
      <vt:variant>
        <vt:i4>5</vt:i4>
      </vt:variant>
      <vt:variant>
        <vt:lpwstr>mailto:hopestem@temple.edu?subject=Please%20add%20me%20to%20your%20listserv</vt:lpwstr>
      </vt:variant>
      <vt:variant>
        <vt:lpwstr/>
      </vt:variant>
      <vt:variant>
        <vt:i4>262245</vt:i4>
      </vt:variant>
      <vt:variant>
        <vt:i4>75</vt:i4>
      </vt:variant>
      <vt:variant>
        <vt:i4>0</vt:i4>
      </vt:variant>
      <vt:variant>
        <vt:i4>5</vt:i4>
      </vt:variant>
      <vt:variant>
        <vt:lpwstr>https://nsf.gov/awardsearch/showAward?AWD_ID=2137824&amp;HistoricalAwards=false</vt:lpwstr>
      </vt:variant>
      <vt:variant>
        <vt:lpwstr/>
      </vt:variant>
      <vt:variant>
        <vt:i4>7209016</vt:i4>
      </vt:variant>
      <vt:variant>
        <vt:i4>72</vt:i4>
      </vt:variant>
      <vt:variant>
        <vt:i4>0</vt:i4>
      </vt:variant>
      <vt:variant>
        <vt:i4>5</vt:i4>
      </vt:variant>
      <vt:variant>
        <vt:lpwstr>https://hope.temple.edu/newsroom/hope-blog/spotlight-how-grand-rapids-community-college-investing-student-basic-needs-security</vt:lpwstr>
      </vt:variant>
      <vt:variant>
        <vt:lpwstr/>
      </vt:variant>
      <vt:variant>
        <vt:i4>7208994</vt:i4>
      </vt:variant>
      <vt:variant>
        <vt:i4>69</vt:i4>
      </vt:variant>
      <vt:variant>
        <vt:i4>0</vt:i4>
      </vt:variant>
      <vt:variant>
        <vt:i4>5</vt:i4>
      </vt:variant>
      <vt:variant>
        <vt:lpwstr>https://www.stcloudstate.edu/advancement/make-a-gift/matching.aspx</vt:lpwstr>
      </vt:variant>
      <vt:variant>
        <vt:lpwstr/>
      </vt:variant>
      <vt:variant>
        <vt:i4>5636110</vt:i4>
      </vt:variant>
      <vt:variant>
        <vt:i4>66</vt:i4>
      </vt:variant>
      <vt:variant>
        <vt:i4>0</vt:i4>
      </vt:variant>
      <vt:variant>
        <vt:i4>5</vt:i4>
      </vt:variant>
      <vt:variant>
        <vt:lpwstr>https://givingday.pointpark.edu/giving-day/94261/department/94272</vt:lpwstr>
      </vt:variant>
      <vt:variant>
        <vt:lpwstr/>
      </vt:variant>
      <vt:variant>
        <vt:i4>6094927</vt:i4>
      </vt:variant>
      <vt:variant>
        <vt:i4>63</vt:i4>
      </vt:variant>
      <vt:variant>
        <vt:i4>0</vt:i4>
      </vt:variant>
      <vt:variant>
        <vt:i4>5</vt:i4>
      </vt:variant>
      <vt:variant>
        <vt:lpwstr>https://www.aramark.com/newsroom/news/2023/october/working-to-ease-food-insecurity-on-campus</vt:lpwstr>
      </vt:variant>
      <vt:variant>
        <vt:lpwstr/>
      </vt:variant>
      <vt:variant>
        <vt:i4>1507410</vt:i4>
      </vt:variant>
      <vt:variant>
        <vt:i4>60</vt:i4>
      </vt:variant>
      <vt:variant>
        <vt:i4>0</vt:i4>
      </vt:variant>
      <vt:variant>
        <vt:i4>5</vt:i4>
      </vt:variant>
      <vt:variant>
        <vt:lpwstr>https://www.evergreen.edu/academics/centers-institutes/community-based-learning/basic-needs-center/donate</vt:lpwstr>
      </vt:variant>
      <vt:variant>
        <vt:lpwstr/>
      </vt:variant>
      <vt:variant>
        <vt:i4>1638414</vt:i4>
      </vt:variant>
      <vt:variant>
        <vt:i4>57</vt:i4>
      </vt:variant>
      <vt:variant>
        <vt:i4>0</vt:i4>
      </vt:variant>
      <vt:variant>
        <vt:i4>5</vt:i4>
      </vt:variant>
      <vt:variant>
        <vt:lpwstr>https://www.ed.gov/grants-and-programs/grants-higher-education/improvement-postsecondary-education/postsecondary-student-success-program</vt:lpwstr>
      </vt:variant>
      <vt:variant>
        <vt:lpwstr/>
      </vt:variant>
      <vt:variant>
        <vt:i4>2621495</vt:i4>
      </vt:variant>
      <vt:variant>
        <vt:i4>54</vt:i4>
      </vt:variant>
      <vt:variant>
        <vt:i4>0</vt:i4>
      </vt:variant>
      <vt:variant>
        <vt:i4>5</vt:i4>
      </vt:variant>
      <vt:variant>
        <vt:lpwstr>https://www.swipehunger.org/hungerfree/</vt:lpwstr>
      </vt:variant>
      <vt:variant>
        <vt:lpwstr/>
      </vt:variant>
      <vt:variant>
        <vt:i4>2818157</vt:i4>
      </vt:variant>
      <vt:variant>
        <vt:i4>51</vt:i4>
      </vt:variant>
      <vt:variant>
        <vt:i4>0</vt:i4>
      </vt:variant>
      <vt:variant>
        <vt:i4>5</vt:i4>
      </vt:variant>
      <vt:variant>
        <vt:lpwstr>https://www.samhsa.gov/grants/grant-announcements/sm-24-004</vt:lpwstr>
      </vt:variant>
      <vt:variant>
        <vt:lpwstr/>
      </vt:variant>
      <vt:variant>
        <vt:i4>2752548</vt:i4>
      </vt:variant>
      <vt:variant>
        <vt:i4>48</vt:i4>
      </vt:variant>
      <vt:variant>
        <vt:i4>0</vt:i4>
      </vt:variant>
      <vt:variant>
        <vt:i4>5</vt:i4>
      </vt:variant>
      <vt:variant>
        <vt:lpwstr>https://abc7.com/southwest-college-recieves-funds-funding-student-programs-maxine-waters-gives-money/11677709/</vt:lpwstr>
      </vt:variant>
      <vt:variant>
        <vt:lpwstr/>
      </vt:variant>
      <vt:variant>
        <vt:i4>7798880</vt:i4>
      </vt:variant>
      <vt:variant>
        <vt:i4>45</vt:i4>
      </vt:variant>
      <vt:variant>
        <vt:i4>0</vt:i4>
      </vt:variant>
      <vt:variant>
        <vt:i4>5</vt:i4>
      </vt:variant>
      <vt:variant>
        <vt:lpwstr>https://www.ed.gov/grants-and-programs/grants-special-populations/economically-disadvantaged-students/child-care-access-means-parents-in-school-program</vt:lpwstr>
      </vt:variant>
      <vt:variant>
        <vt:lpwstr/>
      </vt:variant>
      <vt:variant>
        <vt:i4>4259851</vt:i4>
      </vt:variant>
      <vt:variant>
        <vt:i4>42</vt:i4>
      </vt:variant>
      <vt:variant>
        <vt:i4>0</vt:i4>
      </vt:variant>
      <vt:variant>
        <vt:i4>5</vt:i4>
      </vt:variant>
      <vt:variant>
        <vt:lpwstr>https://www.ed.gov/grants-and-programs/grants-higher-education-institutions/improvement-of-postsecondary-education/basic-needs-postsecondary-students-program</vt:lpwstr>
      </vt:variant>
      <vt:variant>
        <vt:lpwstr/>
      </vt:variant>
      <vt:variant>
        <vt:i4>4587526</vt:i4>
      </vt:variant>
      <vt:variant>
        <vt:i4>39</vt:i4>
      </vt:variant>
      <vt:variant>
        <vt:i4>0</vt:i4>
      </vt:variant>
      <vt:variant>
        <vt:i4>5</vt:i4>
      </vt:variant>
      <vt:variant>
        <vt:lpwstr>https://ies.ed.gov/about/national-center-education-research-ncer</vt:lpwstr>
      </vt:variant>
      <vt:variant>
        <vt:lpwstr/>
      </vt:variant>
      <vt:variant>
        <vt:i4>6160413</vt:i4>
      </vt:variant>
      <vt:variant>
        <vt:i4>36</vt:i4>
      </vt:variant>
      <vt:variant>
        <vt:i4>0</vt:i4>
      </vt:variant>
      <vt:variant>
        <vt:i4>5</vt:i4>
      </vt:variant>
      <vt:variant>
        <vt:lpwstr>https://researchtraining.nih.gov/career/undergraduate</vt:lpwstr>
      </vt:variant>
      <vt:variant>
        <vt:lpwstr/>
      </vt:variant>
      <vt:variant>
        <vt:i4>6684733</vt:i4>
      </vt:variant>
      <vt:variant>
        <vt:i4>33</vt:i4>
      </vt:variant>
      <vt:variant>
        <vt:i4>0</vt:i4>
      </vt:variant>
      <vt:variant>
        <vt:i4>5</vt:i4>
      </vt:variant>
      <vt:variant>
        <vt:lpwstr>https://www.nsf.gov/focus-areas/broadening-participation-stem/portfolio</vt:lpwstr>
      </vt:variant>
      <vt:variant>
        <vt:lpwstr/>
      </vt:variant>
      <vt:variant>
        <vt:i4>786451</vt:i4>
      </vt:variant>
      <vt:variant>
        <vt:i4>30</vt:i4>
      </vt:variant>
      <vt:variant>
        <vt:i4>0</vt:i4>
      </vt:variant>
      <vt:variant>
        <vt:i4>5</vt:i4>
      </vt:variant>
      <vt:variant>
        <vt:lpwstr>https://careers.insidehighered.com/job/3309364/food-pantry-worker-federal-work-study/</vt:lpwstr>
      </vt:variant>
      <vt:variant>
        <vt:lpwstr/>
      </vt:variant>
      <vt:variant>
        <vt:i4>3145772</vt:i4>
      </vt:variant>
      <vt:variant>
        <vt:i4>27</vt:i4>
      </vt:variant>
      <vt:variant>
        <vt:i4>0</vt:i4>
      </vt:variant>
      <vt:variant>
        <vt:i4>5</vt:i4>
      </vt:variant>
      <vt:variant>
        <vt:lpwstr>https://caas.usu.edu/ndfs/snac/snac_student_fee</vt:lpwstr>
      </vt:variant>
      <vt:variant>
        <vt:lpwstr/>
      </vt:variant>
      <vt:variant>
        <vt:i4>2031739</vt:i4>
      </vt:variant>
      <vt:variant>
        <vt:i4>24</vt:i4>
      </vt:variant>
      <vt:variant>
        <vt:i4>0</vt:i4>
      </vt:variant>
      <vt:variant>
        <vt:i4>5</vt:i4>
      </vt:variant>
      <vt:variant>
        <vt:lpwstr>https://www.calstate.edu/csu-system/about-the-csu/budget/Documents/fy-budget-coded-memos/B_2022-03_Final_Budget_Allocations_Memo.pdf</vt:lpwstr>
      </vt:variant>
      <vt:variant>
        <vt:lpwstr/>
      </vt:variant>
      <vt:variant>
        <vt:i4>3670062</vt:i4>
      </vt:variant>
      <vt:variant>
        <vt:i4>21</vt:i4>
      </vt:variant>
      <vt:variant>
        <vt:i4>0</vt:i4>
      </vt:variant>
      <vt:variant>
        <vt:i4>5</vt:i4>
      </vt:variant>
      <vt:variant>
        <vt:lpwstr>https://myfraternitylife.org/2019/11/11/pi-kappa-phi-9/</vt:lpwstr>
      </vt:variant>
      <vt:variant>
        <vt:lpwstr/>
      </vt:variant>
      <vt:variant>
        <vt:i4>524375</vt:i4>
      </vt:variant>
      <vt:variant>
        <vt:i4>18</vt:i4>
      </vt:variant>
      <vt:variant>
        <vt:i4>0</vt:i4>
      </vt:variant>
      <vt:variant>
        <vt:i4>5</vt:i4>
      </vt:variant>
      <vt:variant>
        <vt:lpwstr>https://sites.rowan.edu/deanofstudents/forms/emergencyfunds.html</vt:lpwstr>
      </vt:variant>
      <vt:variant>
        <vt:lpwstr/>
      </vt:variant>
      <vt:variant>
        <vt:i4>2687018</vt:i4>
      </vt:variant>
      <vt:variant>
        <vt:i4>15</vt:i4>
      </vt:variant>
      <vt:variant>
        <vt:i4>0</vt:i4>
      </vt:variant>
      <vt:variant>
        <vt:i4>5</vt:i4>
      </vt:variant>
      <vt:variant>
        <vt:lpwstr>https://www.smsu.edu/resources/webspaces/campuslife/civicengagement/mustang_market/payroll-authorization_food-pantry.pdf</vt:lpwstr>
      </vt:variant>
      <vt:variant>
        <vt:lpwstr/>
      </vt:variant>
      <vt:variant>
        <vt:i4>7929953</vt:i4>
      </vt:variant>
      <vt:variant>
        <vt:i4>12</vt:i4>
      </vt:variant>
      <vt:variant>
        <vt:i4>0</vt:i4>
      </vt:variant>
      <vt:variant>
        <vt:i4>5</vt:i4>
      </vt:variant>
      <vt:variant>
        <vt:lpwstr>https://csusignal.com/8061/news/socialjustice/students-and-staff-band-together-against-hunger-and-homelessness-crises/</vt:lpwstr>
      </vt:variant>
      <vt:variant>
        <vt:lpwstr/>
      </vt:variant>
      <vt:variant>
        <vt:i4>1245257</vt:i4>
      </vt:variant>
      <vt:variant>
        <vt:i4>9</vt:i4>
      </vt:variant>
      <vt:variant>
        <vt:i4>0</vt:i4>
      </vt:variant>
      <vt:variant>
        <vt:i4>5</vt:i4>
      </vt:variant>
      <vt:variant>
        <vt:lpwstr>https://www.psu.edu/news/development-and-alumni-relations/story/class-2024-votes-establish-upua-basic-needs-endowment</vt:lpwstr>
      </vt:variant>
      <vt:variant>
        <vt:lpwstr/>
      </vt:variant>
      <vt:variant>
        <vt:i4>7602233</vt:i4>
      </vt:variant>
      <vt:variant>
        <vt:i4>6</vt:i4>
      </vt:variant>
      <vt:variant>
        <vt:i4>0</vt:i4>
      </vt:variant>
      <vt:variant>
        <vt:i4>5</vt:i4>
      </vt:variant>
      <vt:variant>
        <vt:lpwstr>https://mtsacfoundation.org/donation-pages/basic-needs-fund</vt:lpwstr>
      </vt:variant>
      <vt:variant>
        <vt:lpwstr/>
      </vt:variant>
      <vt:variant>
        <vt:i4>7078014</vt:i4>
      </vt:variant>
      <vt:variant>
        <vt:i4>3</vt:i4>
      </vt:variant>
      <vt:variant>
        <vt:i4>0</vt:i4>
      </vt:variant>
      <vt:variant>
        <vt:i4>5</vt:i4>
      </vt:variant>
      <vt:variant>
        <vt:lpwstr>https://news.oregonstate.edu/news/oregon-state-alumnus-makes-gift-student-basic-needs-challenges-community-join-him</vt:lpwstr>
      </vt:variant>
      <vt:variant>
        <vt:lpwstr/>
      </vt:variant>
      <vt:variant>
        <vt:i4>4521996</vt:i4>
      </vt:variant>
      <vt:variant>
        <vt:i4>0</vt:i4>
      </vt:variant>
      <vt:variant>
        <vt:i4>0</vt:i4>
      </vt:variant>
      <vt:variant>
        <vt:i4>5</vt:i4>
      </vt:variant>
      <vt:variant>
        <vt:lpwstr>https://attachment.eab.com/wp-content/uploads/2018/06/26713A3A77EB4D48B10871016E879575-1.pdf</vt:lpwstr>
      </vt:variant>
      <vt:variant>
        <vt:lpwstr/>
      </vt:variant>
      <vt:variant>
        <vt:i4>4980787</vt:i4>
      </vt:variant>
      <vt:variant>
        <vt:i4>27</vt:i4>
      </vt:variant>
      <vt:variant>
        <vt:i4>0</vt:i4>
      </vt:variant>
      <vt:variant>
        <vt:i4>5</vt:i4>
      </vt:variant>
      <vt:variant>
        <vt:lpwstr>mailto:tuq63085@temple.edu</vt:lpwstr>
      </vt:variant>
      <vt:variant>
        <vt:lpwstr/>
      </vt:variant>
      <vt:variant>
        <vt:i4>3670062</vt:i4>
      </vt:variant>
      <vt:variant>
        <vt:i4>24</vt:i4>
      </vt:variant>
      <vt:variant>
        <vt:i4>0</vt:i4>
      </vt:variant>
      <vt:variant>
        <vt:i4>5</vt:i4>
      </vt:variant>
      <vt:variant>
        <vt:lpwstr>https://myfraternitylife.org/2019/11/11/pi-kappa-phi-9/</vt:lpwstr>
      </vt:variant>
      <vt:variant>
        <vt:lpwstr/>
      </vt:variant>
      <vt:variant>
        <vt:i4>1114187</vt:i4>
      </vt:variant>
      <vt:variant>
        <vt:i4>21</vt:i4>
      </vt:variant>
      <vt:variant>
        <vt:i4>0</vt:i4>
      </vt:variant>
      <vt:variant>
        <vt:i4>5</vt:i4>
      </vt:variant>
      <vt:variant>
        <vt:lpwstr>https://myfraternitylife.org/2023/11/16/alumni-from-black-fraternities-and-sororities-unite-and-mobilize-volunteers-for-food-pantry/</vt:lpwstr>
      </vt:variant>
      <vt:variant>
        <vt:lpwstr/>
      </vt:variant>
      <vt:variant>
        <vt:i4>4522040</vt:i4>
      </vt:variant>
      <vt:variant>
        <vt:i4>18</vt:i4>
      </vt:variant>
      <vt:variant>
        <vt:i4>0</vt:i4>
      </vt:variant>
      <vt:variant>
        <vt:i4>5</vt:i4>
      </vt:variant>
      <vt:variant>
        <vt:lpwstr>mailto:tup46559@temple.edu</vt:lpwstr>
      </vt:variant>
      <vt:variant>
        <vt:lpwstr/>
      </vt:variant>
      <vt:variant>
        <vt:i4>1310794</vt:i4>
      </vt:variant>
      <vt:variant>
        <vt:i4>15</vt:i4>
      </vt:variant>
      <vt:variant>
        <vt:i4>0</vt:i4>
      </vt:variant>
      <vt:variant>
        <vt:i4>5</vt:i4>
      </vt:variant>
      <vt:variant>
        <vt:lpwstr>https://www.unmfund.org/s/1959/22/interior.aspx?sid=1959&amp;gid=2&amp;pgid=1014</vt:lpwstr>
      </vt:variant>
      <vt:variant>
        <vt:lpwstr/>
      </vt:variant>
      <vt:variant>
        <vt:i4>5308471</vt:i4>
      </vt:variant>
      <vt:variant>
        <vt:i4>12</vt:i4>
      </vt:variant>
      <vt:variant>
        <vt:i4>0</vt:i4>
      </vt:variant>
      <vt:variant>
        <vt:i4>5</vt:i4>
      </vt:variant>
      <vt:variant>
        <vt:lpwstr>mailto:tuf42437@temple.edu</vt:lpwstr>
      </vt:variant>
      <vt:variant>
        <vt:lpwstr/>
      </vt:variant>
      <vt:variant>
        <vt:i4>4980787</vt:i4>
      </vt:variant>
      <vt:variant>
        <vt:i4>9</vt:i4>
      </vt:variant>
      <vt:variant>
        <vt:i4>0</vt:i4>
      </vt:variant>
      <vt:variant>
        <vt:i4>5</vt:i4>
      </vt:variant>
      <vt:variant>
        <vt:lpwstr>mailto:tuq63085@temple.edu</vt:lpwstr>
      </vt:variant>
      <vt:variant>
        <vt:lpwstr/>
      </vt:variant>
      <vt:variant>
        <vt:i4>4522040</vt:i4>
      </vt:variant>
      <vt:variant>
        <vt:i4>6</vt:i4>
      </vt:variant>
      <vt:variant>
        <vt:i4>0</vt:i4>
      </vt:variant>
      <vt:variant>
        <vt:i4>5</vt:i4>
      </vt:variant>
      <vt:variant>
        <vt:lpwstr>mailto:tup46559@temple.edu</vt:lpwstr>
      </vt:variant>
      <vt:variant>
        <vt:lpwstr/>
      </vt:variant>
      <vt:variant>
        <vt:i4>4980787</vt:i4>
      </vt:variant>
      <vt:variant>
        <vt:i4>3</vt:i4>
      </vt:variant>
      <vt:variant>
        <vt:i4>0</vt:i4>
      </vt:variant>
      <vt:variant>
        <vt:i4>5</vt:i4>
      </vt:variant>
      <vt:variant>
        <vt:lpwstr>mailto:tuq63085@temple.edu</vt:lpwstr>
      </vt:variant>
      <vt:variant>
        <vt:lpwstr/>
      </vt:variant>
      <vt:variant>
        <vt:i4>4980787</vt:i4>
      </vt:variant>
      <vt:variant>
        <vt:i4>0</vt:i4>
      </vt:variant>
      <vt:variant>
        <vt:i4>0</vt:i4>
      </vt:variant>
      <vt:variant>
        <vt:i4>5</vt:i4>
      </vt:variant>
      <vt:variant>
        <vt:lpwstr>mailto:tuq63085@temple.edu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Priniski</dc:creator>
  <cp:keywords/>
  <dc:description/>
  <cp:lastModifiedBy>Joshua Rudolph</cp:lastModifiedBy>
  <cp:revision>3</cp:revision>
  <dcterms:created xsi:type="dcterms:W3CDTF">2025-03-28T15:31:00Z</dcterms:created>
  <dcterms:modified xsi:type="dcterms:W3CDTF">2025-04-04T14:49:00Z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100300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0x0101003EC5025B9C31B449877269F6301D650F</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